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1967" w14:textId="77777777" w:rsidR="007D3A61" w:rsidRPr="002A1CD3" w:rsidRDefault="007D3A61" w:rsidP="007D3A61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PROGRAMMA DI SVILUPPO RURALE</w:t>
      </w:r>
    </w:p>
    <w:p w14:paraId="5E5E7542" w14:textId="77777777" w:rsidR="007D3A61" w:rsidRPr="002A1CD3" w:rsidRDefault="007D3A61" w:rsidP="007D3A61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2A1CD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SARDEGNA 2014-2020</w:t>
      </w:r>
    </w:p>
    <w:p w14:paraId="68C553F1" w14:textId="77777777" w:rsidR="007D3A61" w:rsidRPr="002A1CD3" w:rsidRDefault="007D3A61" w:rsidP="007D3A61">
      <w:pPr>
        <w:suppressAutoHyphens/>
        <w:spacing w:after="120" w:line="360" w:lineRule="exact"/>
        <w:ind w:right="113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E16F0" wp14:editId="2D72CC41">
                <wp:simplePos x="0" y="0"/>
                <wp:positionH relativeFrom="column">
                  <wp:posOffset>-279400</wp:posOffset>
                </wp:positionH>
                <wp:positionV relativeFrom="paragraph">
                  <wp:posOffset>365125</wp:posOffset>
                </wp:positionV>
                <wp:extent cx="6542405" cy="253365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533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EFBD3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646FB9FF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(Art. 17 Regolamento UE n. 1303/2013)</w:t>
                            </w:r>
                          </w:p>
                          <w:p w14:paraId="2D3F5EA7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TIPO DI INTERVENTO </w:t>
                            </w:r>
                            <w:r w:rsidRPr="00F33900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19.2.1.6.4.2.1.2</w:t>
                            </w:r>
                          </w:p>
                          <w:p w14:paraId="731EFF89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Sviluppo della Filiera dell’energia Rinnovabile – Azione chiave del PDA 2.1</w:t>
                            </w:r>
                          </w:p>
                          <w:p w14:paraId="073E26EE" w14:textId="77777777" w:rsidR="007D3A61" w:rsidRPr="002A1CD3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2A1CD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Investimenti a sostegno della produzione e del consumo delle energie rinnovabili a favore delle micro e piccole imprese per la diversificazione e lo sviluppo delle attività extra-agricole</w:t>
                            </w:r>
                          </w:p>
                          <w:p w14:paraId="76682B2F" w14:textId="77777777" w:rsidR="007D3A61" w:rsidRDefault="007D3A61" w:rsidP="007D3A61">
                            <w:pPr>
                              <w:spacing w:before="240" w:after="240"/>
                              <w:jc w:val="center"/>
                              <w:rPr>
                                <w:rFonts w:ascii="Cambria" w:eastAsia="Cambria" w:hAnsi="Cambria"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Univoco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: 48802</w:t>
                            </w:r>
                          </w:p>
                          <w:p w14:paraId="154DA928" w14:textId="77777777" w:rsidR="007D3A61" w:rsidRPr="00854DF4" w:rsidRDefault="007D3A61" w:rsidP="007D3A61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16F0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22pt;margin-top:28.75pt;width:515.1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" fillcolor="#00b050" stroked="f">
                <v:textbox>
                  <w:txbxContent>
                    <w:p w14:paraId="6BDEFBD3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646FB9FF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(Art. 17 Regolamento UE n. 1303/2013)</w:t>
                      </w:r>
                    </w:p>
                    <w:p w14:paraId="2D3F5EA7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 xml:space="preserve">TIPO DI INTERVENTO </w:t>
                      </w:r>
                      <w:r w:rsidRPr="00F33900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19.2.1.6.4.2.1.2</w:t>
                      </w:r>
                    </w:p>
                    <w:p w14:paraId="731EFF89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Sviluppo della Filiera dell’energia Rinnovabile – Azione chiave del PDA 2.1</w:t>
                      </w:r>
                    </w:p>
                    <w:p w14:paraId="073E26EE" w14:textId="77777777" w:rsidR="007D3A61" w:rsidRPr="002A1CD3" w:rsidRDefault="007D3A61" w:rsidP="007D3A61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2A1CD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Investimenti a sostegno della produzione e del consumo delle energie rinnovabili a favore delle micro e piccole imprese per la diversificazione e lo sviluppo delle attività extra-agricole</w:t>
                      </w:r>
                    </w:p>
                    <w:p w14:paraId="76682B2F" w14:textId="77777777" w:rsidR="007D3A61" w:rsidRDefault="007D3A61" w:rsidP="007D3A61">
                      <w:pPr>
                        <w:spacing w:before="240" w:after="240"/>
                        <w:jc w:val="center"/>
                        <w:rPr>
                          <w:rFonts w:ascii="Cambria" w:eastAsia="Cambria" w:hAnsi="Cambria"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Univoco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: 48802</w:t>
                      </w:r>
                    </w:p>
                    <w:p w14:paraId="154DA928" w14:textId="77777777" w:rsidR="007D3A61" w:rsidRPr="00854DF4" w:rsidRDefault="007D3A61" w:rsidP="007D3A61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24520" w14:textId="77777777" w:rsidR="007D3A61" w:rsidRPr="002A1CD3" w:rsidRDefault="007D3A61" w:rsidP="007D3A61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2492D124" w14:textId="77777777" w:rsidR="007D3A61" w:rsidRPr="007A0A38" w:rsidRDefault="007D3A61" w:rsidP="007D3A61">
      <w:pPr>
        <w:shd w:val="clear" w:color="auto" w:fill="EEECE1" w:themeFill="background2"/>
        <w:spacing w:before="240"/>
        <w:jc w:val="center"/>
        <w:rPr>
          <w:lang w:val="it-IT"/>
        </w:rPr>
      </w:pPr>
      <w:r>
        <w:rPr>
          <w:b/>
          <w:sz w:val="32"/>
          <w:lang w:val="it-IT"/>
        </w:rPr>
        <w:t>ALLEGATO H) Codici ATECO delle attività ammesse a finanziamento</w:t>
      </w:r>
    </w:p>
    <w:p w14:paraId="1410D89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2268394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0DF2B6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C595299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A90940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8391B4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C942B4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80587F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17199F6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9235AA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4E3050D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7EABE41E" w14:textId="67E6273B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037C03D7" w14:textId="77777777" w:rsidR="007D3A61" w:rsidRDefault="007D3A61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DB89EA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E3E5F0E" w14:textId="6C10707F" w:rsidR="00A3194A" w:rsidRPr="002E3092" w:rsidRDefault="00A3194A" w:rsidP="00A3194A">
      <w:pPr>
        <w:spacing w:line="276" w:lineRule="auto"/>
        <w:ind w:left="851" w:hanging="851"/>
        <w:jc w:val="center"/>
        <w:rPr>
          <w:rFonts w:cs="Arial"/>
          <w:b/>
          <w:sz w:val="32"/>
          <w:szCs w:val="32"/>
          <w:lang w:val="it-IT"/>
        </w:rPr>
      </w:pPr>
      <w:r w:rsidRPr="002E3092">
        <w:rPr>
          <w:rFonts w:cs="Arial"/>
          <w:b/>
          <w:sz w:val="32"/>
          <w:szCs w:val="32"/>
          <w:lang w:val="it-IT"/>
        </w:rPr>
        <w:lastRenderedPageBreak/>
        <w:t>QUADRO DEI CODICI ATECO DELLE ATTIVIT</w:t>
      </w:r>
      <w:r w:rsidRPr="002E3092">
        <w:rPr>
          <w:b/>
          <w:sz w:val="32"/>
          <w:szCs w:val="32"/>
          <w:lang w:val="it-IT"/>
        </w:rPr>
        <w:t>À</w:t>
      </w:r>
      <w:r w:rsidRPr="002E3092">
        <w:rPr>
          <w:rFonts w:cs="Arial"/>
          <w:b/>
          <w:sz w:val="32"/>
          <w:szCs w:val="32"/>
          <w:lang w:val="it-IT"/>
        </w:rPr>
        <w:t xml:space="preserve"> AMMISSIBILI</w:t>
      </w:r>
    </w:p>
    <w:p w14:paraId="7B5937C6" w14:textId="28BD9EBE" w:rsidR="00A3194A" w:rsidRDefault="00A3194A" w:rsidP="00A3194A">
      <w:pPr>
        <w:spacing w:line="276" w:lineRule="auto"/>
        <w:ind w:left="851" w:hanging="851"/>
        <w:jc w:val="center"/>
        <w:rPr>
          <w:rFonts w:cs="Arial"/>
          <w:b/>
          <w:lang w:val="it-IT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462"/>
        <w:gridCol w:w="7586"/>
      </w:tblGrid>
      <w:tr w:rsidR="00A3194A" w14:paraId="72345EF6" w14:textId="77777777" w:rsidTr="007D3A61">
        <w:trPr>
          <w:trHeight w:val="2321"/>
        </w:trPr>
        <w:tc>
          <w:tcPr>
            <w:tcW w:w="1462" w:type="dxa"/>
          </w:tcPr>
          <w:p w14:paraId="64CD3598" w14:textId="340F6A97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CODICI ATECO 2007</w:t>
            </w:r>
          </w:p>
        </w:tc>
        <w:tc>
          <w:tcPr>
            <w:tcW w:w="7586" w:type="dxa"/>
            <w:vAlign w:val="center"/>
          </w:tcPr>
          <w:p w14:paraId="2F8DE91A" w14:textId="48E418EF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DESRIZIONE ATECO 2007</w:t>
            </w:r>
          </w:p>
        </w:tc>
      </w:tr>
      <w:tr w:rsidR="00A3194A" w:rsidRPr="00183623" w14:paraId="298FDA80" w14:textId="77777777" w:rsidTr="007D3A61">
        <w:trPr>
          <w:trHeight w:val="596"/>
        </w:trPr>
        <w:tc>
          <w:tcPr>
            <w:tcW w:w="1462" w:type="dxa"/>
          </w:tcPr>
          <w:p w14:paraId="5E2BFF5F" w14:textId="4AAD754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 </w:t>
            </w:r>
          </w:p>
        </w:tc>
        <w:tc>
          <w:tcPr>
            <w:tcW w:w="7586" w:type="dxa"/>
          </w:tcPr>
          <w:p w14:paraId="58F0D107" w14:textId="5FB59F5B" w:rsidR="00A3194A" w:rsidRPr="006A6E80" w:rsidRDefault="0040722D" w:rsidP="00061049">
            <w:pPr>
              <w:spacing w:line="276" w:lineRule="auto"/>
              <w:jc w:val="both"/>
              <w:rPr>
                <w:rFonts w:cs="Arial"/>
                <w:b/>
                <w:lang w:val="it-IT"/>
              </w:rPr>
            </w:pPr>
            <w:hyperlink r:id="rId8" w:history="1">
              <w:r w:rsidR="00A3194A" w:rsidRPr="0010441E">
                <w:rPr>
                  <w:rStyle w:val="Collegamentoipertestuale"/>
                  <w:rFonts w:cs="Arial"/>
                  <w:b/>
                  <w:color w:val="auto"/>
                  <w:u w:val="none"/>
                  <w:lang w:val="it-IT"/>
                </w:rPr>
                <w:t>AGRICOLTURA, SILVICOLTURA E PESCA</w:t>
              </w:r>
            </w:hyperlink>
            <w:r w:rsidR="0010441E" w:rsidRPr="0010441E">
              <w:rPr>
                <w:rStyle w:val="Collegamentoipertestuale"/>
                <w:rFonts w:cs="Arial"/>
                <w:b/>
                <w:color w:val="auto"/>
                <w:u w:val="none"/>
                <w:lang w:val="it-IT"/>
              </w:rPr>
              <w:t>,</w:t>
            </w:r>
            <w:r w:rsidR="0010441E" w:rsidRPr="0010441E">
              <w:rPr>
                <w:rStyle w:val="Collegamentoipertestuale"/>
                <w:rFonts w:cs="Arial"/>
                <w:b/>
                <w:lang w:val="it-IT"/>
              </w:rPr>
              <w:t xml:space="preserve"> </w:t>
            </w:r>
            <w:r w:rsidR="0010441E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ad esclusione de</w:t>
            </w:r>
            <w:r w:rsidR="008E6375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gli</w:t>
            </w:r>
            <w:r w:rsidR="006A6E80" w:rsidRPr="0040722D">
              <w:rPr>
                <w:rStyle w:val="Collegamentoipertestuale"/>
                <w:rFonts w:cs="Arial"/>
                <w:b/>
                <w:color w:val="auto"/>
                <w:lang w:val="it-IT"/>
              </w:rPr>
              <w:t> imprenditori agricoli</w:t>
            </w:r>
            <w:r w:rsidR="006A6E80" w:rsidRPr="0040722D">
              <w:rPr>
                <w:rStyle w:val="Collegamentoipertestuale"/>
                <w:b/>
                <w:color w:val="auto"/>
                <w:lang w:val="it-IT"/>
              </w:rPr>
              <w:t xml:space="preserve">, persone fisiche e giuridiche, e i coltivatori diretti </w:t>
            </w:r>
            <w:r w:rsidR="00EC7F86" w:rsidRPr="0040722D">
              <w:rPr>
                <w:rStyle w:val="Collegamentoipertestuale"/>
                <w:b/>
                <w:color w:val="auto"/>
                <w:lang w:val="it-IT"/>
              </w:rPr>
              <w:t>iscritti nell’</w:t>
            </w:r>
            <w:r w:rsidR="006A6E80" w:rsidRPr="0040722D">
              <w:rPr>
                <w:rStyle w:val="Collegamentoipertestuale"/>
                <w:b/>
                <w:color w:val="auto"/>
                <w:lang w:val="it-IT"/>
              </w:rPr>
              <w:t>apposita sezione speciale del registro delle imprese</w:t>
            </w:r>
          </w:p>
        </w:tc>
      </w:tr>
      <w:tr w:rsidR="00A3194A" w14:paraId="0E38AFC8" w14:textId="77777777" w:rsidTr="007D3A61">
        <w:trPr>
          <w:trHeight w:val="596"/>
        </w:trPr>
        <w:tc>
          <w:tcPr>
            <w:tcW w:w="1462" w:type="dxa"/>
          </w:tcPr>
          <w:p w14:paraId="0EBE3BFE" w14:textId="665B6409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</w:t>
            </w:r>
          </w:p>
        </w:tc>
        <w:tc>
          <w:tcPr>
            <w:tcW w:w="7586" w:type="dxa"/>
          </w:tcPr>
          <w:p w14:paraId="33102A6F" w14:textId="67389349" w:rsidR="00A3194A" w:rsidRPr="00061049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9" w:history="1">
              <w:r w:rsidR="00A3194A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ATTIVITÀ MANIFATTURIERE</w:t>
              </w:r>
            </w:hyperlink>
          </w:p>
        </w:tc>
      </w:tr>
      <w:tr w:rsidR="00A3194A" w:rsidRPr="00183623" w14:paraId="2D3B9B7E" w14:textId="77777777" w:rsidTr="007D3A61">
        <w:trPr>
          <w:trHeight w:val="596"/>
        </w:trPr>
        <w:tc>
          <w:tcPr>
            <w:tcW w:w="1462" w:type="dxa"/>
          </w:tcPr>
          <w:p w14:paraId="2FBC3BC3" w14:textId="00692BEE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</w:t>
            </w:r>
          </w:p>
        </w:tc>
        <w:tc>
          <w:tcPr>
            <w:tcW w:w="7586" w:type="dxa"/>
          </w:tcPr>
          <w:p w14:paraId="634D72D7" w14:textId="206D5509" w:rsidR="00A3194A" w:rsidRPr="002E3092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0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FORNITURA DI ENERGIA ELETTRICA, GAS, VAPORE E ARIA CONDIZIONATA</w:t>
              </w:r>
            </w:hyperlink>
          </w:p>
        </w:tc>
      </w:tr>
      <w:tr w:rsidR="00A3194A" w:rsidRPr="00183623" w14:paraId="1E219CB2" w14:textId="77777777" w:rsidTr="007D3A61">
        <w:trPr>
          <w:trHeight w:val="796"/>
        </w:trPr>
        <w:tc>
          <w:tcPr>
            <w:tcW w:w="1462" w:type="dxa"/>
          </w:tcPr>
          <w:p w14:paraId="62C8EE23" w14:textId="35CB55E5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</w:t>
            </w:r>
          </w:p>
        </w:tc>
        <w:tc>
          <w:tcPr>
            <w:tcW w:w="7586" w:type="dxa"/>
          </w:tcPr>
          <w:p w14:paraId="5164ABDA" w14:textId="7B78E00F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rFonts w:cs="Arial"/>
                <w:b/>
                <w:bCs/>
                <w:color w:val="auto"/>
                <w:u w:val="none"/>
                <w:lang w:val="it-IT"/>
              </w:rPr>
              <w:t>FORNITURA DI ACQUA; RETI FOGNARIE, ATTIVITÀ DI GESTIONE DEI RIFIUTI E RISANAMENTO</w:t>
            </w:r>
          </w:p>
        </w:tc>
      </w:tr>
      <w:tr w:rsidR="00A3194A" w14:paraId="1130C3E8" w14:textId="77777777" w:rsidTr="007D3A61">
        <w:trPr>
          <w:trHeight w:val="596"/>
        </w:trPr>
        <w:tc>
          <w:tcPr>
            <w:tcW w:w="1462" w:type="dxa"/>
          </w:tcPr>
          <w:p w14:paraId="0A850B9E" w14:textId="424111D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</w:t>
            </w:r>
          </w:p>
        </w:tc>
        <w:tc>
          <w:tcPr>
            <w:tcW w:w="7586" w:type="dxa"/>
          </w:tcPr>
          <w:p w14:paraId="2D1B73A8" w14:textId="5CFC6985" w:rsidR="00A3194A" w:rsidRPr="00061049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1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COSTRUZIONI</w:t>
              </w:r>
            </w:hyperlink>
          </w:p>
        </w:tc>
      </w:tr>
      <w:tr w:rsidR="00A3194A" w:rsidRPr="00183623" w14:paraId="391ECDFD" w14:textId="77777777" w:rsidTr="007D3A61">
        <w:trPr>
          <w:trHeight w:val="775"/>
        </w:trPr>
        <w:tc>
          <w:tcPr>
            <w:tcW w:w="1462" w:type="dxa"/>
          </w:tcPr>
          <w:p w14:paraId="16D866E3" w14:textId="617E6ED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</w:t>
            </w:r>
          </w:p>
        </w:tc>
        <w:tc>
          <w:tcPr>
            <w:tcW w:w="7586" w:type="dxa"/>
          </w:tcPr>
          <w:p w14:paraId="06EFD082" w14:textId="5A745225" w:rsidR="00A3194A" w:rsidRPr="002E3092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2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COMMERCIO ALL'INGROSSO E AL DETTAGLIO; RIPARAZIONE DI AUTOVEICOLI E MOTOCICLI</w:t>
              </w:r>
            </w:hyperlink>
          </w:p>
        </w:tc>
      </w:tr>
      <w:tr w:rsidR="00A3194A" w:rsidRPr="00183623" w14:paraId="37EF7E8E" w14:textId="77777777" w:rsidTr="007D3A61">
        <w:trPr>
          <w:trHeight w:val="596"/>
        </w:trPr>
        <w:tc>
          <w:tcPr>
            <w:tcW w:w="1462" w:type="dxa"/>
          </w:tcPr>
          <w:p w14:paraId="6DD136AD" w14:textId="4F85C3B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</w:p>
        </w:tc>
        <w:tc>
          <w:tcPr>
            <w:tcW w:w="7586" w:type="dxa"/>
          </w:tcPr>
          <w:p w14:paraId="0E2B8DE7" w14:textId="007750D5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  <w:t>ATTIVITÀ DEI SERVIZI DI ALLOGGIO E DI RISTORAZIONE</w:t>
            </w:r>
          </w:p>
        </w:tc>
      </w:tr>
      <w:tr w:rsidR="00A3194A" w14:paraId="783EAC82" w14:textId="77777777" w:rsidTr="007D3A61">
        <w:trPr>
          <w:trHeight w:val="596"/>
        </w:trPr>
        <w:tc>
          <w:tcPr>
            <w:tcW w:w="1462" w:type="dxa"/>
          </w:tcPr>
          <w:p w14:paraId="41C4CC59" w14:textId="4DA9A34C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</w:t>
            </w:r>
          </w:p>
        </w:tc>
        <w:tc>
          <w:tcPr>
            <w:tcW w:w="7586" w:type="dxa"/>
          </w:tcPr>
          <w:p w14:paraId="35E04833" w14:textId="30960B20" w:rsidR="00A3194A" w:rsidRPr="00061049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3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TRASPORTO E MAGAZZINAGGIO</w:t>
              </w:r>
            </w:hyperlink>
          </w:p>
        </w:tc>
      </w:tr>
      <w:tr w:rsidR="00A3194A" w:rsidRPr="00183623" w14:paraId="542E705B" w14:textId="77777777" w:rsidTr="007D3A61">
        <w:trPr>
          <w:trHeight w:val="596"/>
        </w:trPr>
        <w:tc>
          <w:tcPr>
            <w:tcW w:w="1462" w:type="dxa"/>
          </w:tcPr>
          <w:p w14:paraId="374B9C10" w14:textId="5F0102C7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</w:t>
            </w:r>
          </w:p>
        </w:tc>
        <w:tc>
          <w:tcPr>
            <w:tcW w:w="7586" w:type="dxa"/>
          </w:tcPr>
          <w:p w14:paraId="6AAEEFB2" w14:textId="20BA4988" w:rsidR="00A3194A" w:rsidRPr="002E3092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4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SERVIZI DI INFORMAZIONE E COMUNICAZIONE</w:t>
              </w:r>
            </w:hyperlink>
          </w:p>
        </w:tc>
      </w:tr>
      <w:tr w:rsidR="00A3194A" w:rsidRPr="00183623" w14:paraId="2E8343E5" w14:textId="77777777" w:rsidTr="007D3A61">
        <w:trPr>
          <w:trHeight w:val="596"/>
        </w:trPr>
        <w:tc>
          <w:tcPr>
            <w:tcW w:w="1462" w:type="dxa"/>
          </w:tcPr>
          <w:p w14:paraId="704050F6" w14:textId="25925EAD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</w:t>
            </w:r>
          </w:p>
        </w:tc>
        <w:tc>
          <w:tcPr>
            <w:tcW w:w="7586" w:type="dxa"/>
          </w:tcPr>
          <w:p w14:paraId="6E6EDF8E" w14:textId="6A4264DD" w:rsidR="00A3194A" w:rsidRPr="002E3092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5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PROFESSIONALI, SCIENTIFICHE E TECNICHE</w:t>
              </w:r>
            </w:hyperlink>
          </w:p>
        </w:tc>
      </w:tr>
      <w:tr w:rsidR="00A3194A" w:rsidRPr="00183623" w14:paraId="558E29C5" w14:textId="77777777" w:rsidTr="007D3A61">
        <w:trPr>
          <w:trHeight w:val="596"/>
        </w:trPr>
        <w:tc>
          <w:tcPr>
            <w:tcW w:w="1462" w:type="dxa"/>
          </w:tcPr>
          <w:p w14:paraId="2C8318EF" w14:textId="6A91320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</w:t>
            </w:r>
          </w:p>
        </w:tc>
        <w:tc>
          <w:tcPr>
            <w:tcW w:w="7586" w:type="dxa"/>
          </w:tcPr>
          <w:p w14:paraId="3C604D9C" w14:textId="359F621A" w:rsidR="00A3194A" w:rsidRPr="002E3092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6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NOLEGGIO, AGENZIE DI VIAGGIO, SERVIZI DI SUPPORTO ALLE IMPRESE</w:t>
              </w:r>
            </w:hyperlink>
          </w:p>
        </w:tc>
      </w:tr>
      <w:tr w:rsidR="00A3194A" w:rsidRPr="00183623" w14:paraId="01F79F31" w14:textId="77777777" w:rsidTr="007D3A61">
        <w:trPr>
          <w:trHeight w:val="596"/>
        </w:trPr>
        <w:tc>
          <w:tcPr>
            <w:tcW w:w="1462" w:type="dxa"/>
          </w:tcPr>
          <w:p w14:paraId="066ADACE" w14:textId="0C66B42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</w:p>
        </w:tc>
        <w:tc>
          <w:tcPr>
            <w:tcW w:w="7586" w:type="dxa"/>
          </w:tcPr>
          <w:p w14:paraId="4C58B3D4" w14:textId="2D3B66F3" w:rsidR="00A3194A" w:rsidRPr="003C7C93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7" w:history="1">
              <w:r w:rsidR="00061049" w:rsidRPr="003C7C93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ARTISTICHE, SPORTIVE, DI INTRATTENIMENTO E DIVERTIMENTO</w:t>
              </w:r>
            </w:hyperlink>
          </w:p>
        </w:tc>
      </w:tr>
      <w:tr w:rsidR="00A3194A" w14:paraId="762B0E82" w14:textId="77777777" w:rsidTr="007D3A61">
        <w:trPr>
          <w:trHeight w:val="596"/>
        </w:trPr>
        <w:tc>
          <w:tcPr>
            <w:tcW w:w="1462" w:type="dxa"/>
          </w:tcPr>
          <w:p w14:paraId="2B8FC5D6" w14:textId="05E1712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</w:t>
            </w:r>
          </w:p>
        </w:tc>
        <w:tc>
          <w:tcPr>
            <w:tcW w:w="7586" w:type="dxa"/>
          </w:tcPr>
          <w:p w14:paraId="45A56BF2" w14:textId="7327A1AB" w:rsidR="00A3194A" w:rsidRPr="00061049" w:rsidRDefault="0040722D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8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ALTRE ATTIVITÀ DI SERVIZI</w:t>
              </w:r>
            </w:hyperlink>
          </w:p>
        </w:tc>
      </w:tr>
    </w:tbl>
    <w:p w14:paraId="0D7FA396" w14:textId="77777777" w:rsidR="00A3194A" w:rsidRDefault="00A3194A" w:rsidP="007D3A61">
      <w:pPr>
        <w:spacing w:line="276" w:lineRule="auto"/>
        <w:rPr>
          <w:rFonts w:cs="Arial"/>
          <w:b/>
          <w:lang w:val="it-IT"/>
        </w:rPr>
      </w:pPr>
    </w:p>
    <w:sectPr w:rsidR="00A3194A" w:rsidSect="001A4E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A7D3" w14:textId="77777777" w:rsidR="00293952" w:rsidRDefault="00293952">
      <w:r>
        <w:separator/>
      </w:r>
    </w:p>
  </w:endnote>
  <w:endnote w:type="continuationSeparator" w:id="0">
    <w:p w14:paraId="490942F6" w14:textId="77777777" w:rsidR="00293952" w:rsidRDefault="002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B65" w14:textId="77777777" w:rsidR="00293952" w:rsidRDefault="00293952">
      <w:r>
        <w:separator/>
      </w:r>
    </w:p>
  </w:footnote>
  <w:footnote w:type="continuationSeparator" w:id="0">
    <w:p w14:paraId="78AD0ABD" w14:textId="77777777" w:rsidR="00293952" w:rsidRDefault="002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61049"/>
    <w:rsid w:val="00086F83"/>
    <w:rsid w:val="00092D94"/>
    <w:rsid w:val="000B42BF"/>
    <w:rsid w:val="000D4BE2"/>
    <w:rsid w:val="001029FD"/>
    <w:rsid w:val="0010441E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83623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93952"/>
    <w:rsid w:val="002A1CD3"/>
    <w:rsid w:val="002C559B"/>
    <w:rsid w:val="002D4AC2"/>
    <w:rsid w:val="002D7E87"/>
    <w:rsid w:val="002E301D"/>
    <w:rsid w:val="002E3092"/>
    <w:rsid w:val="002E58A3"/>
    <w:rsid w:val="0037244C"/>
    <w:rsid w:val="00390F87"/>
    <w:rsid w:val="003B528F"/>
    <w:rsid w:val="003C7C93"/>
    <w:rsid w:val="003D1E11"/>
    <w:rsid w:val="003D348D"/>
    <w:rsid w:val="003E6686"/>
    <w:rsid w:val="003F1858"/>
    <w:rsid w:val="004039AC"/>
    <w:rsid w:val="00406E9B"/>
    <w:rsid w:val="0040722D"/>
    <w:rsid w:val="004275D5"/>
    <w:rsid w:val="004334D5"/>
    <w:rsid w:val="00460A85"/>
    <w:rsid w:val="00464734"/>
    <w:rsid w:val="00466910"/>
    <w:rsid w:val="00470212"/>
    <w:rsid w:val="00481BE4"/>
    <w:rsid w:val="0049575C"/>
    <w:rsid w:val="004B23B4"/>
    <w:rsid w:val="004F3D1B"/>
    <w:rsid w:val="00522773"/>
    <w:rsid w:val="00527865"/>
    <w:rsid w:val="00530CAF"/>
    <w:rsid w:val="00533DB9"/>
    <w:rsid w:val="00540FA3"/>
    <w:rsid w:val="00581AC8"/>
    <w:rsid w:val="00585D1F"/>
    <w:rsid w:val="005A1A17"/>
    <w:rsid w:val="006032EB"/>
    <w:rsid w:val="00611501"/>
    <w:rsid w:val="006255ED"/>
    <w:rsid w:val="00630410"/>
    <w:rsid w:val="00631299"/>
    <w:rsid w:val="00632606"/>
    <w:rsid w:val="00665B63"/>
    <w:rsid w:val="0067515B"/>
    <w:rsid w:val="00677561"/>
    <w:rsid w:val="0069796E"/>
    <w:rsid w:val="006A0AB9"/>
    <w:rsid w:val="006A6E80"/>
    <w:rsid w:val="006C2640"/>
    <w:rsid w:val="006E0092"/>
    <w:rsid w:val="006F32D6"/>
    <w:rsid w:val="006F59DC"/>
    <w:rsid w:val="007032F3"/>
    <w:rsid w:val="00705BDC"/>
    <w:rsid w:val="0072182C"/>
    <w:rsid w:val="007470AD"/>
    <w:rsid w:val="00767BA4"/>
    <w:rsid w:val="007A0A38"/>
    <w:rsid w:val="007A13E0"/>
    <w:rsid w:val="007A2480"/>
    <w:rsid w:val="007A3BBD"/>
    <w:rsid w:val="007D3A61"/>
    <w:rsid w:val="007D497A"/>
    <w:rsid w:val="007E2C66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B651E"/>
    <w:rsid w:val="008E3BFE"/>
    <w:rsid w:val="008E6375"/>
    <w:rsid w:val="008E7305"/>
    <w:rsid w:val="008F0F3F"/>
    <w:rsid w:val="008F3B7F"/>
    <w:rsid w:val="00925B1D"/>
    <w:rsid w:val="009456F4"/>
    <w:rsid w:val="009567CF"/>
    <w:rsid w:val="009859E6"/>
    <w:rsid w:val="009A31F9"/>
    <w:rsid w:val="009B1D2C"/>
    <w:rsid w:val="009F7538"/>
    <w:rsid w:val="00A3194A"/>
    <w:rsid w:val="00A36E42"/>
    <w:rsid w:val="00A52379"/>
    <w:rsid w:val="00A74879"/>
    <w:rsid w:val="00AB08F6"/>
    <w:rsid w:val="00AC2208"/>
    <w:rsid w:val="00AE0538"/>
    <w:rsid w:val="00AE69DA"/>
    <w:rsid w:val="00B04DBE"/>
    <w:rsid w:val="00B32D83"/>
    <w:rsid w:val="00B64D3F"/>
    <w:rsid w:val="00BB4359"/>
    <w:rsid w:val="00BE2034"/>
    <w:rsid w:val="00C03961"/>
    <w:rsid w:val="00C05BC1"/>
    <w:rsid w:val="00C077CB"/>
    <w:rsid w:val="00C47938"/>
    <w:rsid w:val="00C547F2"/>
    <w:rsid w:val="00C609A9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676B0"/>
    <w:rsid w:val="00D71826"/>
    <w:rsid w:val="00D758E7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71A7D"/>
    <w:rsid w:val="00E723EC"/>
    <w:rsid w:val="00E749AC"/>
    <w:rsid w:val="00E762DB"/>
    <w:rsid w:val="00E76B2C"/>
    <w:rsid w:val="00E81E9C"/>
    <w:rsid w:val="00EB3242"/>
    <w:rsid w:val="00EB3C24"/>
    <w:rsid w:val="00EC7F86"/>
    <w:rsid w:val="00ED0653"/>
    <w:rsid w:val="00EE16E5"/>
    <w:rsid w:val="00EF3CFD"/>
    <w:rsid w:val="00F1480B"/>
    <w:rsid w:val="00F20FAC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A1CD3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iceateco.it/sezione?q=A" TargetMode="External"/><Relationship Id="rId13" Type="http://schemas.openxmlformats.org/officeDocument/2006/relationships/hyperlink" Target="https://www.codiceateco.it/sezione?q=H" TargetMode="External"/><Relationship Id="rId18" Type="http://schemas.openxmlformats.org/officeDocument/2006/relationships/hyperlink" Target="https://www.codiceateco.it/sezione?q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diceateco.it/sezione?q=G" TargetMode="External"/><Relationship Id="rId17" Type="http://schemas.openxmlformats.org/officeDocument/2006/relationships/hyperlink" Target="https://www.codiceateco.it/sezione?q=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diceateco.it/sezione?q=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iceateco.it/sezione?q=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odiceateco.it/sezione?q=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diceateco.it/sezione?q=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diceateco.it/sezione?q=C" TargetMode="External"/><Relationship Id="rId14" Type="http://schemas.openxmlformats.org/officeDocument/2006/relationships/hyperlink" Target="https://www.codiceateco.it/sezione?q=J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02E5-47AA-4CCC-9AB5-8257A74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22</cp:revision>
  <cp:lastPrinted>2018-06-21T10:50:00Z</cp:lastPrinted>
  <dcterms:created xsi:type="dcterms:W3CDTF">2019-12-20T15:05:00Z</dcterms:created>
  <dcterms:modified xsi:type="dcterms:W3CDTF">2020-08-06T17:08:00Z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