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44D0FA38" w14:textId="77777777" w:rsidR="00044C4D" w:rsidRDefault="00044C4D" w:rsidP="00044C4D">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201C02EC" w14:textId="77777777" w:rsidR="00044C4D" w:rsidRDefault="00044C4D" w:rsidP="00044C4D">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6DA8E3A2" w14:textId="188C3D4F" w:rsidR="00044C4D" w:rsidRDefault="00044C4D" w:rsidP="00044C4D">
      <w:pPr>
        <w:suppressAutoHyphens/>
        <w:spacing w:after="120" w:line="276" w:lineRule="auto"/>
        <w:ind w:right="113"/>
        <w:jc w:val="both"/>
        <w:rPr>
          <w:rFonts w:eastAsiaTheme="minorHAnsi" w:cstheme="minorBidi"/>
          <w:szCs w:val="22"/>
          <w:lang w:eastAsia="en-US"/>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7F8C7D82" wp14:editId="67E76AB9">
                <wp:simplePos x="0" y="0"/>
                <wp:positionH relativeFrom="column">
                  <wp:posOffset>-346075</wp:posOffset>
                </wp:positionH>
                <wp:positionV relativeFrom="paragraph">
                  <wp:posOffset>317500</wp:posOffset>
                </wp:positionV>
                <wp:extent cx="6542405" cy="29718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7EA6C" w14:textId="77777777" w:rsidR="00044C4D" w:rsidRDefault="00044C4D" w:rsidP="00044C4D">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69A9175C" w14:textId="5A30A2B8" w:rsidR="00044C4D" w:rsidRDefault="00044C4D" w:rsidP="00044C4D">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224001">
                              <w:rPr>
                                <w:rFonts w:cs="Arial"/>
                                <w:b/>
                                <w:smallCaps/>
                                <w:color w:val="FFFFFF" w:themeColor="background1"/>
                                <w:szCs w:val="32"/>
                              </w:rPr>
                              <w:t>5</w:t>
                            </w:r>
                            <w:r>
                              <w:rPr>
                                <w:rFonts w:cs="Arial"/>
                                <w:b/>
                                <w:smallCaps/>
                                <w:color w:val="FFFFFF" w:themeColor="background1"/>
                                <w:szCs w:val="32"/>
                              </w:rPr>
                              <w:t>/2013)</w:t>
                            </w:r>
                          </w:p>
                          <w:p w14:paraId="16F2145E" w14:textId="77777777" w:rsidR="00044C4D" w:rsidRDefault="00044C4D" w:rsidP="00044C4D">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60041BDC" w14:textId="77777777" w:rsidR="00044C4D" w:rsidRDefault="00044C4D" w:rsidP="00044C4D">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18ADAC3A" w14:textId="77777777" w:rsidR="00044C4D" w:rsidRDefault="00044C4D" w:rsidP="00044C4D">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59B4F6B9" w14:textId="77777777" w:rsidR="00044C4D" w:rsidRDefault="00044C4D" w:rsidP="00044C4D">
                            <w:pPr>
                              <w:spacing w:before="240" w:after="240"/>
                              <w:jc w:val="center"/>
                              <w:rPr>
                                <w:rFonts w:cs="Arial"/>
                                <w:b/>
                                <w:bCs/>
                                <w:color w:val="FFFFFF" w:themeColor="background1"/>
                                <w:szCs w:val="32"/>
                              </w:rPr>
                            </w:pPr>
                          </w:p>
                          <w:p w14:paraId="0E6A0641" w14:textId="77777777" w:rsidR="00044C4D" w:rsidRDefault="00044C4D" w:rsidP="00044C4D">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147EA66F" w14:textId="77777777" w:rsidR="00044C4D" w:rsidRDefault="00044C4D" w:rsidP="00044C4D">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7D82" id="_x0000_t202" coordsize="21600,21600" o:spt="202" path="m,l,21600r21600,l21600,xe">
                <v:stroke joinstyle="miter"/>
                <v:path gradientshapeok="t" o:connecttype="rect"/>
              </v:shapetype>
              <v:shape id="Casella di testo 3" o:spid="_x0000_s1026" type="#_x0000_t202" style="position:absolute;left:0;text-align:left;margin-left:-27.25pt;margin-top:25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bPDwIAAPgDAAAOAAAAZHJzL2Uyb0RvYy54bWysU9tu2zAMfR+wfxD0vthJk16MOEWbosOA&#10;rhvQ7QNoWbaFyaImKbG7rx8lJ1m2vQ17EUSRPOQ5pNa3Y6/ZXjqv0JR8Pss5k0ZgrUxb8q9fHt9d&#10;c+YDmBo0GlnyV+n57ebtm/VgC7nADnUtHSMQ44vBlrwLwRZZ5kUne/AztNKQs0HXQyDTtVntYCD0&#10;XmeLPL/MBnS1dSik9/T6MDn5JuE3jRThU9N4GZguOfUW0unSWcUz26yhaB3YTolDG/APXfSgDBU9&#10;QT1AALZz6i+oXgmHHpswE9hn2DRKyMSB2MzzP9i8dGBl4kLieHuSyf8/WPG8/+yYqkt+wZmBnka0&#10;BS+1BlYrFqQPyC6iSoP1BQW/WAoP4z2ONO3E2NsnFN88M7jtwLTyzjkcOgk1dTmPmdlZ6oTjI0g1&#10;fMSaysEuYAIaG9dHCUkURug0rdfThOQYmKDHy9VyscxXnAnyLW6u5td5mmEGxTHdOh/eS+xZvJTc&#10;0QokeNg/+RDbgeIYEqt51Kp+VFonw7XVVju2h7gu+X2+OqL/FqZNDDYY0ybE+JJ4RmoTyTBW40G3&#10;CutXYuxwWj/6LnTp0P3gbKDVK7n/vgMnOdMfDKl2M18u464mY7m6WpDhzj3VuQeMIKiSB86m6zZM&#10;+72zTrUdVZrmZPCOlG5U0iCOZOrq0DetV5Lm8BXi/p7bKerXh938BAAA//8DAFBLAwQUAAYACAAA&#10;ACEAiLRcFd4AAAAKAQAADwAAAGRycy9kb3ducmV2LnhtbEyPy07DMBBF90j8gzVI7Fq7iEAb4lSo&#10;ogiWDagSu0k8JFH9CLHbhr9nWMFy7hzdR7GenBUnGmMfvIbFXIEg3wTT+1bD+9t2tgQRE3qDNnjS&#10;8E0R1uXlRYG5CWe/o1OVWsEmPuaooUtpyKWMTUcO4zwM5Pn3GUaHic+xlWbEM5s7K2+UupMOe88J&#10;HQ606ag5VEfHuZv9rh4P2/3r1zO6VdU+fdgXpfX11fT4ACLRlP5g+K3P1aHkTnU4ehOF1TDLbjNG&#10;NWSKNzGwus94S83CYqlAloX8P6H8AQAA//8DAFBLAQItABQABgAIAAAAIQC2gziS/gAAAOEBAAAT&#10;AAAAAAAAAAAAAAAAAAAAAABbQ29udGVudF9UeXBlc10ueG1sUEsBAi0AFAAGAAgAAAAhADj9If/W&#10;AAAAlAEAAAsAAAAAAAAAAAAAAAAALwEAAF9yZWxzLy5yZWxzUEsBAi0AFAAGAAgAAAAhALukps8P&#10;AgAA+AMAAA4AAAAAAAAAAAAAAAAALgIAAGRycy9lMm9Eb2MueG1sUEsBAi0AFAAGAAgAAAAhAIi0&#10;XBXeAAAACgEAAA8AAAAAAAAAAAAAAAAAaQQAAGRycy9kb3ducmV2LnhtbFBLBQYAAAAABAAEAPMA&#10;AAB0BQAAAAA=&#10;" fillcolor="#00b050" stroked="f">
                <v:textbox>
                  <w:txbxContent>
                    <w:p w14:paraId="4BB7EA6C" w14:textId="77777777" w:rsidR="00044C4D" w:rsidRDefault="00044C4D" w:rsidP="00044C4D">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69A9175C" w14:textId="5A30A2B8" w:rsidR="00044C4D" w:rsidRDefault="00044C4D" w:rsidP="00044C4D">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224001">
                        <w:rPr>
                          <w:rFonts w:cs="Arial"/>
                          <w:b/>
                          <w:smallCaps/>
                          <w:color w:val="FFFFFF" w:themeColor="background1"/>
                          <w:szCs w:val="32"/>
                        </w:rPr>
                        <w:t>5</w:t>
                      </w:r>
                      <w:r>
                        <w:rPr>
                          <w:rFonts w:cs="Arial"/>
                          <w:b/>
                          <w:smallCaps/>
                          <w:color w:val="FFFFFF" w:themeColor="background1"/>
                          <w:szCs w:val="32"/>
                        </w:rPr>
                        <w:t>/2013)</w:t>
                      </w:r>
                    </w:p>
                    <w:p w14:paraId="16F2145E" w14:textId="77777777" w:rsidR="00044C4D" w:rsidRDefault="00044C4D" w:rsidP="00044C4D">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60041BDC" w14:textId="77777777" w:rsidR="00044C4D" w:rsidRDefault="00044C4D" w:rsidP="00044C4D">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18ADAC3A" w14:textId="77777777" w:rsidR="00044C4D" w:rsidRDefault="00044C4D" w:rsidP="00044C4D">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59B4F6B9" w14:textId="77777777" w:rsidR="00044C4D" w:rsidRDefault="00044C4D" w:rsidP="00044C4D">
                      <w:pPr>
                        <w:spacing w:before="240" w:after="240"/>
                        <w:jc w:val="center"/>
                        <w:rPr>
                          <w:rFonts w:cs="Arial"/>
                          <w:b/>
                          <w:bCs/>
                          <w:color w:val="FFFFFF" w:themeColor="background1"/>
                          <w:szCs w:val="32"/>
                        </w:rPr>
                      </w:pPr>
                    </w:p>
                    <w:p w14:paraId="0E6A0641" w14:textId="77777777" w:rsidR="00044C4D" w:rsidRDefault="00044C4D" w:rsidP="00044C4D">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147EA66F" w14:textId="77777777" w:rsidR="00044C4D" w:rsidRDefault="00044C4D" w:rsidP="00044C4D">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0331BE22" w14:textId="77777777" w:rsidR="00044C4D" w:rsidRDefault="00044C4D" w:rsidP="00044C4D">
      <w:pPr>
        <w:rPr>
          <w:rFonts w:eastAsia="Calibri" w:cs="Calibri"/>
          <w:sz w:val="24"/>
        </w:rPr>
      </w:pPr>
      <w:r>
        <w:br w:type="page"/>
      </w:r>
    </w:p>
    <w:p w14:paraId="2852DAB6" w14:textId="77777777" w:rsidR="006C4079" w:rsidRPr="00A0673C" w:rsidRDefault="006C4079" w:rsidP="006C4079">
      <w:pPr>
        <w:pStyle w:val="Normale1"/>
        <w:jc w:val="both"/>
        <w:rPr>
          <w:rFonts w:ascii="Calibri" w:eastAsia="Calibri" w:hAnsi="Calibri" w:cs="Calibri"/>
        </w:rPr>
      </w:pPr>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1B077357" w:rsidR="00FF6FB7" w:rsidRPr="00DD735F"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DD735F">
        <w:rPr>
          <w:rFonts w:ascii="Calibri" w:eastAsia="Calibri" w:hAnsi="Calibri" w:cs="Calibri"/>
          <w:b/>
          <w:color w:val="0D0D0D" w:themeColor="text1" w:themeTint="F2"/>
          <w:sz w:val="28"/>
          <w:szCs w:val="28"/>
        </w:rPr>
        <w:t>All</w:t>
      </w:r>
      <w:r w:rsidR="00DD735F" w:rsidRPr="00DD735F">
        <w:rPr>
          <w:rFonts w:ascii="Calibri" w:eastAsia="Calibri" w:hAnsi="Calibri" w:cs="Calibri"/>
          <w:b/>
          <w:color w:val="0D0D0D" w:themeColor="text1" w:themeTint="F2"/>
          <w:sz w:val="28"/>
          <w:szCs w:val="28"/>
        </w:rPr>
        <w:t>egato</w:t>
      </w:r>
      <w:r w:rsidRPr="00DD735F">
        <w:rPr>
          <w:rFonts w:ascii="Calibri" w:eastAsia="Calibri" w:hAnsi="Calibri" w:cs="Calibri"/>
          <w:b/>
          <w:color w:val="0D0D0D" w:themeColor="text1" w:themeTint="F2"/>
          <w:sz w:val="28"/>
          <w:szCs w:val="28"/>
        </w:rPr>
        <w:t xml:space="preserve"> </w:t>
      </w:r>
      <w:r w:rsidR="00D127A0">
        <w:rPr>
          <w:rFonts w:ascii="Calibri" w:eastAsia="Calibri" w:hAnsi="Calibri" w:cs="Calibri"/>
          <w:b/>
          <w:color w:val="0D0D0D" w:themeColor="text1" w:themeTint="F2"/>
          <w:sz w:val="28"/>
          <w:szCs w:val="28"/>
        </w:rPr>
        <w:t>H</w:t>
      </w:r>
      <w:r w:rsidRPr="00DD735F">
        <w:rPr>
          <w:rFonts w:ascii="Calibri" w:eastAsia="Calibri" w:hAnsi="Calibri" w:cs="Calibri"/>
          <w:b/>
          <w:color w:val="0D0D0D" w:themeColor="text1" w:themeTint="F2"/>
          <w:sz w:val="28"/>
          <w:szCs w:val="28"/>
        </w:rPr>
        <w:t xml:space="preserve"> – </w:t>
      </w:r>
      <w:r w:rsidR="00C11562">
        <w:rPr>
          <w:rFonts w:ascii="Calibri" w:eastAsia="Calibri" w:hAnsi="Calibri" w:cs="Calibri"/>
          <w:b/>
          <w:color w:val="0D0D0D" w:themeColor="text1" w:themeTint="F2"/>
          <w:sz w:val="28"/>
          <w:szCs w:val="28"/>
        </w:rPr>
        <w:t xml:space="preserve">Dichiarazione </w:t>
      </w:r>
      <w:r w:rsidR="00866DF6">
        <w:rPr>
          <w:rFonts w:ascii="Calibri" w:eastAsia="Calibri" w:hAnsi="Calibri" w:cs="Calibri"/>
          <w:b/>
          <w:color w:val="0D0D0D" w:themeColor="text1" w:themeTint="F2"/>
          <w:sz w:val="28"/>
          <w:szCs w:val="28"/>
        </w:rPr>
        <w:t xml:space="preserve">di </w:t>
      </w:r>
      <w:r w:rsidR="00C11562">
        <w:rPr>
          <w:rFonts w:ascii="Calibri" w:eastAsia="Calibri" w:hAnsi="Calibri" w:cs="Calibri"/>
          <w:b/>
          <w:color w:val="0D0D0D" w:themeColor="text1" w:themeTint="F2"/>
          <w:sz w:val="28"/>
          <w:szCs w:val="28"/>
        </w:rPr>
        <w:t xml:space="preserve">impegno </w:t>
      </w:r>
      <w:r w:rsidR="00866DF6">
        <w:rPr>
          <w:rFonts w:ascii="Calibri" w:eastAsia="Calibri" w:hAnsi="Calibri" w:cs="Calibri"/>
          <w:b/>
          <w:color w:val="0D0D0D" w:themeColor="text1" w:themeTint="F2"/>
          <w:sz w:val="28"/>
          <w:szCs w:val="28"/>
        </w:rPr>
        <w:t xml:space="preserve">alla </w:t>
      </w:r>
      <w:r w:rsidR="00C11562">
        <w:rPr>
          <w:rFonts w:ascii="Calibri" w:eastAsia="Calibri" w:hAnsi="Calibri" w:cs="Calibri"/>
          <w:b/>
          <w:color w:val="0D0D0D" w:themeColor="text1" w:themeTint="F2"/>
          <w:sz w:val="28"/>
          <w:szCs w:val="28"/>
        </w:rPr>
        <w:t xml:space="preserve">partecipazione </w:t>
      </w:r>
      <w:r w:rsidR="00866DF6">
        <w:rPr>
          <w:rFonts w:ascii="Calibri" w:eastAsia="Calibri" w:hAnsi="Calibri" w:cs="Calibri"/>
          <w:b/>
          <w:color w:val="0D0D0D" w:themeColor="text1" w:themeTint="F2"/>
          <w:sz w:val="28"/>
          <w:szCs w:val="28"/>
        </w:rPr>
        <w:t xml:space="preserve">alle </w:t>
      </w:r>
      <w:r w:rsidR="00C11562">
        <w:rPr>
          <w:rFonts w:ascii="Calibri" w:eastAsia="Calibri" w:hAnsi="Calibri" w:cs="Calibri"/>
          <w:b/>
          <w:color w:val="0D0D0D" w:themeColor="text1" w:themeTint="F2"/>
          <w:sz w:val="28"/>
          <w:szCs w:val="28"/>
        </w:rPr>
        <w:t>Azioni di Sistema</w:t>
      </w:r>
    </w:p>
    <w:p w14:paraId="5F2536B2" w14:textId="77777777" w:rsidR="007448D2" w:rsidRPr="00DD735F" w:rsidRDefault="007448D2" w:rsidP="007448D2">
      <w:pPr>
        <w:jc w:val="center"/>
        <w:rPr>
          <w:rFonts w:ascii="Calibri" w:eastAsia="Calibri" w:hAnsi="Calibri" w:cs="Calibri"/>
          <w:color w:val="0D0D0D" w:themeColor="text1" w:themeTint="F2"/>
          <w:sz w:val="28"/>
          <w:szCs w:val="28"/>
        </w:rPr>
      </w:pPr>
    </w:p>
    <w:p w14:paraId="74277FFE" w14:textId="1C5EA905"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relativa all’a</w:t>
      </w:r>
      <w:r w:rsidR="00BE05DB" w:rsidRPr="00DD735F">
        <w:rPr>
          <w:rFonts w:ascii="Calibri" w:eastAsia="Calibri" w:hAnsi="Calibri" w:cs="Calibri"/>
          <w:color w:val="0D0D0D" w:themeColor="text1" w:themeTint="F2"/>
          <w:sz w:val="24"/>
        </w:rPr>
        <w:t>utovalutazione dei criteri di selezione</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2353647" w14:textId="77777777"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19BDBC6D" w:rsidR="00141349" w:rsidRPr="002F7CB6" w:rsidRDefault="00B07655" w:rsidP="00141349">
      <w:pPr>
        <w:jc w:val="center"/>
        <w:rPr>
          <w:rFonts w:ascii="Calibri" w:eastAsia="Calibri" w:hAnsi="Calibri" w:cs="Calibri"/>
          <w:b/>
          <w:color w:val="0D0D0D" w:themeColor="text1" w:themeTint="F2"/>
          <w:szCs w:val="22"/>
        </w:rPr>
      </w:pPr>
      <w:r w:rsidRPr="002F7CB6">
        <w:rPr>
          <w:rFonts w:ascii="Calibri" w:eastAsia="Calibri" w:hAnsi="Calibri" w:cs="Calibri"/>
          <w:b/>
          <w:color w:val="0D0D0D" w:themeColor="text1" w:themeTint="F2"/>
          <w:szCs w:val="22"/>
        </w:rPr>
        <w:t>SI IMPEGNA</w:t>
      </w:r>
      <w:r w:rsidR="003417A0">
        <w:rPr>
          <w:rFonts w:ascii="Calibri" w:eastAsia="Calibri" w:hAnsi="Calibri" w:cs="Calibri"/>
          <w:b/>
          <w:color w:val="0D0D0D" w:themeColor="text1" w:themeTint="F2"/>
          <w:szCs w:val="22"/>
        </w:rPr>
        <w:t xml:space="preserve"> A</w:t>
      </w:r>
    </w:p>
    <w:p w14:paraId="492C7DB6" w14:textId="77777777" w:rsidR="00141349" w:rsidRPr="002F7CB6" w:rsidRDefault="00141349" w:rsidP="00141349">
      <w:pPr>
        <w:rPr>
          <w:rFonts w:ascii="Calibri" w:eastAsia="Calibri" w:hAnsi="Calibri" w:cs="Calibri"/>
          <w:color w:val="0D0D0D" w:themeColor="text1" w:themeTint="F2"/>
          <w:szCs w:val="22"/>
        </w:rPr>
      </w:pPr>
    </w:p>
    <w:p w14:paraId="1E2D7220" w14:textId="68D7FC15" w:rsidR="004D6E01" w:rsidRPr="002F7CB6" w:rsidRDefault="00224001" w:rsidP="007D049E">
      <w:pPr>
        <w:ind w:left="720" w:hanging="720"/>
        <w:rPr>
          <w:rFonts w:ascii="Calibri" w:eastAsia="Calibri" w:hAnsi="Calibri" w:cs="Calibri"/>
          <w:color w:val="0D0D0D" w:themeColor="text1" w:themeTint="F2"/>
          <w:szCs w:val="22"/>
        </w:rPr>
      </w:pPr>
      <w:sdt>
        <w:sdtPr>
          <w:rPr>
            <w:rFonts w:ascii="Calibri" w:eastAsia="Calibri" w:hAnsi="Calibri" w:cs="Calibri"/>
            <w:color w:val="0D0D0D" w:themeColor="text1" w:themeTint="F2"/>
            <w:szCs w:val="22"/>
          </w:rPr>
          <w:id w:val="1880893714"/>
          <w14:checkbox>
            <w14:checked w14:val="0"/>
            <w14:checkedState w14:val="2612" w14:font="MS Gothic"/>
            <w14:uncheckedState w14:val="2610" w14:font="MS Gothic"/>
          </w14:checkbox>
        </w:sdtPr>
        <w:sdtEndPr/>
        <w:sdtContent>
          <w:r w:rsidR="007D049E" w:rsidRPr="002F7CB6">
            <w:rPr>
              <w:rFonts w:ascii="Segoe UI Symbol" w:eastAsia="MS Gothic" w:hAnsi="Segoe UI Symbol" w:cs="Segoe UI Symbol"/>
              <w:color w:val="0D0D0D" w:themeColor="text1" w:themeTint="F2"/>
              <w:szCs w:val="22"/>
            </w:rPr>
            <w:t>☐</w:t>
          </w:r>
        </w:sdtContent>
      </w:sdt>
      <w:r w:rsidR="007D049E" w:rsidRPr="002F7CB6">
        <w:rPr>
          <w:rFonts w:ascii="Calibri" w:eastAsia="Calibri" w:hAnsi="Calibri" w:cs="Calibri"/>
          <w:color w:val="0D0D0D" w:themeColor="text1" w:themeTint="F2"/>
          <w:szCs w:val="22"/>
        </w:rPr>
        <w:tab/>
      </w:r>
      <w:r w:rsidR="000B4789" w:rsidRPr="002F7CB6">
        <w:rPr>
          <w:rFonts w:ascii="Calibri" w:eastAsia="Calibri" w:hAnsi="Calibri" w:cs="Calibri"/>
          <w:color w:val="0D0D0D" w:themeColor="text1" w:themeTint="F2"/>
          <w:szCs w:val="22"/>
        </w:rPr>
        <w:t xml:space="preserve">presentare domanda di partecipazione al progetto di </w:t>
      </w:r>
      <w:r w:rsidR="00222179" w:rsidRPr="002F7CB6">
        <w:rPr>
          <w:rFonts w:ascii="Calibri" w:eastAsia="Calibri" w:hAnsi="Calibri" w:cs="Calibri"/>
          <w:color w:val="0D0D0D" w:themeColor="text1" w:themeTint="F2"/>
          <w:szCs w:val="22"/>
        </w:rPr>
        <w:t xml:space="preserve">all’azione di sistema </w:t>
      </w:r>
      <w:r w:rsidR="00222179" w:rsidRPr="002F7CB6">
        <w:rPr>
          <w:rFonts w:ascii="Calibri" w:eastAsia="Calibri" w:hAnsi="Calibri" w:cs="Calibri"/>
          <w:b/>
          <w:color w:val="0D0D0D" w:themeColor="text1" w:themeTint="F2"/>
          <w:szCs w:val="22"/>
        </w:rPr>
        <w:t>“Il Campidano a Km 0, attraverso il rafforzamento delle reti”,</w:t>
      </w:r>
      <w:r w:rsidR="00222179" w:rsidRPr="002F7CB6">
        <w:rPr>
          <w:rFonts w:ascii="Calibri" w:eastAsia="Calibri" w:hAnsi="Calibri" w:cs="Calibri"/>
          <w:color w:val="0D0D0D" w:themeColor="text1" w:themeTint="F2"/>
          <w:szCs w:val="22"/>
        </w:rPr>
        <w:t xml:space="preserve"> per la creazione del consorzio del Campidano e la creazione di un marchio territoriale</w:t>
      </w:r>
      <w:r w:rsidR="004D6E01" w:rsidRPr="002F7CB6">
        <w:rPr>
          <w:rFonts w:ascii="Calibri" w:eastAsia="Calibri" w:hAnsi="Calibri" w:cs="Calibri"/>
          <w:color w:val="0D0D0D" w:themeColor="text1" w:themeTint="F2"/>
          <w:szCs w:val="22"/>
        </w:rPr>
        <w:t>;</w:t>
      </w:r>
    </w:p>
    <w:p w14:paraId="52014826" w14:textId="49B41F9C" w:rsidR="004D6E01" w:rsidRPr="002F7CB6" w:rsidRDefault="00222179" w:rsidP="00396873">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 xml:space="preserve"> </w:t>
      </w:r>
    </w:p>
    <w:p w14:paraId="6A6EC36E" w14:textId="416723E0" w:rsidR="006803E5" w:rsidRPr="002F7CB6" w:rsidRDefault="00224001" w:rsidP="007D049E">
      <w:pPr>
        <w:ind w:left="720" w:hanging="720"/>
        <w:rPr>
          <w:rFonts w:ascii="Calibri" w:hAnsi="Calibri" w:cs="Calibri"/>
          <w:szCs w:val="22"/>
          <w:u w:val="single"/>
        </w:rPr>
      </w:pPr>
      <w:sdt>
        <w:sdtPr>
          <w:rPr>
            <w:rFonts w:ascii="Calibri" w:hAnsi="Calibri" w:cs="Calibri"/>
            <w:szCs w:val="22"/>
          </w:rPr>
          <w:id w:val="-1779551753"/>
          <w14:checkbox>
            <w14:checked w14:val="0"/>
            <w14:checkedState w14:val="2612" w14:font="MS Gothic"/>
            <w14:uncheckedState w14:val="2610" w14:font="MS Gothic"/>
          </w14:checkbox>
        </w:sdtPr>
        <w:sdtEndPr/>
        <w:sdtContent>
          <w:r w:rsidR="004D6E01" w:rsidRPr="002F7CB6">
            <w:rPr>
              <w:rFonts w:ascii="Segoe UI Symbol" w:eastAsia="MS Gothic" w:hAnsi="Segoe UI Symbol" w:cs="Segoe UI Symbol"/>
              <w:szCs w:val="22"/>
            </w:rPr>
            <w:t>☐</w:t>
          </w:r>
        </w:sdtContent>
      </w:sdt>
      <w:r w:rsidR="007D049E" w:rsidRPr="002F7CB6">
        <w:rPr>
          <w:rFonts w:ascii="Calibri" w:hAnsi="Calibri" w:cs="Calibri"/>
          <w:szCs w:val="22"/>
        </w:rPr>
        <w:tab/>
      </w:r>
      <w:r w:rsidR="00827670" w:rsidRPr="002F7CB6">
        <w:rPr>
          <w:rFonts w:ascii="Calibri" w:hAnsi="Calibri" w:cs="Calibri"/>
          <w:szCs w:val="22"/>
        </w:rPr>
        <w:t xml:space="preserve">presentare domanda di partecipazione a entrambe le </w:t>
      </w:r>
      <w:r w:rsidR="004D6E01" w:rsidRPr="002F7CB6">
        <w:rPr>
          <w:rFonts w:ascii="Calibri" w:hAnsi="Calibri" w:cs="Calibri"/>
          <w:szCs w:val="22"/>
        </w:rPr>
        <w:t>azion</w:t>
      </w:r>
      <w:r w:rsidR="00827670" w:rsidRPr="002F7CB6">
        <w:rPr>
          <w:rFonts w:ascii="Calibri" w:hAnsi="Calibri" w:cs="Calibri"/>
          <w:szCs w:val="22"/>
        </w:rPr>
        <w:t>i</w:t>
      </w:r>
      <w:r w:rsidR="004D6E01" w:rsidRPr="002F7CB6">
        <w:rPr>
          <w:rFonts w:ascii="Calibri" w:hAnsi="Calibri" w:cs="Calibri"/>
          <w:szCs w:val="22"/>
        </w:rPr>
        <w:t xml:space="preserve"> di sistema </w:t>
      </w:r>
      <w:r w:rsidR="004D6E01" w:rsidRPr="002F7CB6">
        <w:rPr>
          <w:rFonts w:ascii="Calibri" w:hAnsi="Calibri" w:cs="Calibri"/>
          <w:b/>
          <w:szCs w:val="22"/>
        </w:rPr>
        <w:t>“Il Campidano a Km 0, attraverso il rafforzamento delle reti”,</w:t>
      </w:r>
      <w:r w:rsidR="004D6E01" w:rsidRPr="002F7CB6">
        <w:rPr>
          <w:rFonts w:ascii="Calibri" w:hAnsi="Calibri" w:cs="Calibri"/>
          <w:szCs w:val="22"/>
        </w:rPr>
        <w:t xml:space="preserve"> per la creazione del consorzio del Campidano e la creazione di un marchio territoriale</w:t>
      </w:r>
      <w:r w:rsidR="00827670" w:rsidRPr="002F7CB6">
        <w:rPr>
          <w:rFonts w:ascii="Calibri" w:hAnsi="Calibri" w:cs="Calibri"/>
          <w:szCs w:val="22"/>
        </w:rPr>
        <w:t>,</w:t>
      </w:r>
      <w:r w:rsidR="004D6E01" w:rsidRPr="002F7CB6">
        <w:rPr>
          <w:rFonts w:ascii="Calibri" w:hAnsi="Calibri" w:cs="Calibri"/>
          <w:szCs w:val="22"/>
        </w:rPr>
        <w:t xml:space="preserve"> e </w:t>
      </w:r>
      <w:r w:rsidR="004D6E01" w:rsidRPr="002F7CB6">
        <w:rPr>
          <w:rFonts w:ascii="Calibri" w:hAnsi="Calibri" w:cs="Calibri"/>
          <w:b/>
          <w:szCs w:val="22"/>
        </w:rPr>
        <w:t>“Energia dal Campidano: creazione di un distretto energetico rurale</w:t>
      </w:r>
      <w:r w:rsidR="00827670" w:rsidRPr="002F7CB6">
        <w:rPr>
          <w:rFonts w:ascii="Calibri" w:hAnsi="Calibri" w:cs="Calibri"/>
          <w:b/>
          <w:szCs w:val="22"/>
        </w:rPr>
        <w:t>”</w:t>
      </w:r>
      <w:r w:rsidR="00141349" w:rsidRPr="002F7CB6">
        <w:rPr>
          <w:rFonts w:ascii="Calibri" w:eastAsia="Calibri" w:hAnsi="Calibri" w:cs="Calibri"/>
          <w:color w:val="0D0D0D" w:themeColor="text1" w:themeTint="F2"/>
          <w:szCs w:val="22"/>
        </w:rPr>
        <w:t xml:space="preserve"> </w:t>
      </w:r>
    </w:p>
    <w:p w14:paraId="364C4860" w14:textId="77777777" w:rsidR="006803E5" w:rsidRPr="002F7CB6" w:rsidRDefault="006803E5" w:rsidP="006803E5">
      <w:pPr>
        <w:rPr>
          <w:rFonts w:ascii="Calibri" w:eastAsia="Calibri" w:hAnsi="Calibri" w:cs="Calibri"/>
          <w:color w:val="0D0D0D" w:themeColor="text1" w:themeTint="F2"/>
          <w:szCs w:val="22"/>
        </w:rPr>
      </w:pPr>
    </w:p>
    <w:p w14:paraId="55926891" w14:textId="68B93855" w:rsidR="00CA7CC0" w:rsidRPr="002F7CB6" w:rsidRDefault="002F7CB6" w:rsidP="00CA7CC0">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Si allegano al presente documento le schede dei progetti.</w:t>
      </w:r>
    </w:p>
    <w:p w14:paraId="24B30234" w14:textId="026838E5" w:rsidR="002F7CB6" w:rsidRDefault="002F7CB6" w:rsidP="00CA7CC0">
      <w:pPr>
        <w:rPr>
          <w:rFonts w:ascii="Calibri" w:eastAsia="Calibri" w:hAnsi="Calibri" w:cs="Calibri"/>
          <w:color w:val="0D0D0D" w:themeColor="text1" w:themeTint="F2"/>
          <w:sz w:val="24"/>
        </w:rPr>
      </w:pPr>
    </w:p>
    <w:p w14:paraId="735B5EEA" w14:textId="77777777" w:rsidR="002F7CB6" w:rsidRDefault="002F7CB6"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6EF99FC9" w14:textId="5B2C0BAE" w:rsidR="000066CF" w:rsidRPr="000066CF" w:rsidRDefault="000066CF" w:rsidP="000066CF">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47A2B67F" w14:textId="77777777" w:rsidR="000066CF" w:rsidRDefault="000066CF" w:rsidP="000066CF">
      <w:pPr>
        <w:rPr>
          <w:rFonts w:ascii="Calibri" w:eastAsia="Calibri" w:hAnsi="Calibri" w:cs="Calibri"/>
          <w:color w:val="0D0D0D" w:themeColor="text1" w:themeTint="F2"/>
          <w:sz w:val="24"/>
        </w:rPr>
      </w:pPr>
    </w:p>
    <w:p w14:paraId="484012A2" w14:textId="77777777" w:rsidR="000066CF" w:rsidRDefault="000066CF" w:rsidP="000066CF">
      <w:pPr>
        <w:rPr>
          <w:rFonts w:ascii="Calibri" w:eastAsia="Calibri" w:hAnsi="Calibri" w:cs="Calibri"/>
          <w:color w:val="0D0D0D" w:themeColor="text1" w:themeTint="F2"/>
          <w:sz w:val="24"/>
        </w:rPr>
      </w:pPr>
    </w:p>
    <w:p w14:paraId="734BF18C" w14:textId="77777777"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5B5B5510" w14:textId="77777777" w:rsidR="008C42FB" w:rsidRDefault="008C42FB" w:rsidP="006109CC">
      <w:pPr>
        <w:spacing w:after="120"/>
        <w:jc w:val="both"/>
        <w:rPr>
          <w:rFonts w:ascii="Calibri" w:eastAsia="Calibri" w:hAnsi="Calibri" w:cs="Calibri"/>
          <w:b/>
          <w:szCs w:val="22"/>
        </w:rPr>
      </w:pPr>
    </w:p>
    <w:p w14:paraId="473E2FCE" w14:textId="77777777" w:rsidR="008C42FB" w:rsidRDefault="008C42FB" w:rsidP="006109CC">
      <w:pPr>
        <w:spacing w:after="120"/>
        <w:jc w:val="both"/>
        <w:rPr>
          <w:rFonts w:ascii="Calibri" w:eastAsia="Calibri" w:hAnsi="Calibri" w:cs="Calibri"/>
          <w:b/>
          <w:szCs w:val="22"/>
        </w:rPr>
      </w:pPr>
    </w:p>
    <w:p w14:paraId="64C70722" w14:textId="59DB2598"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esclusivamente nell’ambito del procedimento per il quale le presenti dichiarazioni sono 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5D17AB4A" w14:textId="77777777"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p>
    <w:p w14:paraId="27B08DF9" w14:textId="77777777" w:rsidR="000066CF" w:rsidRDefault="000066CF" w:rsidP="000066CF">
      <w:pPr>
        <w:rPr>
          <w:rFonts w:ascii="Calibri" w:eastAsia="Calibri" w:hAnsi="Calibri" w:cs="Calibri"/>
          <w:i/>
          <w:iCs/>
          <w:color w:val="0D0D0D" w:themeColor="text1" w:themeTint="F2"/>
          <w:sz w:val="24"/>
        </w:rPr>
      </w:pPr>
    </w:p>
    <w:p w14:paraId="3B435AC1" w14:textId="77777777" w:rsidR="000066CF" w:rsidRDefault="000066CF" w:rsidP="000066CF">
      <w:pPr>
        <w:rPr>
          <w:rFonts w:ascii="Calibri" w:eastAsia="Calibri" w:hAnsi="Calibri" w:cs="Calibri"/>
          <w:i/>
          <w:iCs/>
          <w:color w:val="0D0D0D" w:themeColor="text1" w:themeTint="F2"/>
          <w:sz w:val="24"/>
        </w:rPr>
      </w:pPr>
    </w:p>
    <w:p w14:paraId="16AE27E6" w14:textId="22B7E0F9" w:rsidR="00CE27C5" w:rsidRDefault="000066CF" w:rsidP="006109CC">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033E64FC" w14:textId="0BB4D7B0" w:rsidR="00CE27C5" w:rsidRDefault="00CE27C5">
      <w:pPr>
        <w:rPr>
          <w:rFonts w:ascii="Calibri" w:eastAsia="Calibri" w:hAnsi="Calibri" w:cs="Calibri"/>
          <w:i/>
          <w:iCs/>
          <w:color w:val="0D0D0D" w:themeColor="text1" w:themeTint="F2"/>
          <w:sz w:val="24"/>
        </w:rPr>
      </w:pPr>
      <w:r>
        <w:rPr>
          <w:rFonts w:ascii="Calibri" w:eastAsia="Calibri" w:hAnsi="Calibri" w:cs="Calibri"/>
          <w:i/>
          <w:iCs/>
          <w:color w:val="0D0D0D" w:themeColor="text1" w:themeTint="F2"/>
          <w:sz w:val="24"/>
        </w:rPr>
        <w:br w:type="page"/>
      </w:r>
    </w:p>
    <w:p w14:paraId="33C34100" w14:textId="64A16119" w:rsidR="00CE27C5" w:rsidRPr="00BA3A96" w:rsidRDefault="00CE27C5">
      <w:pPr>
        <w:rPr>
          <w:rFonts w:ascii="Calibri" w:eastAsia="Calibri" w:hAnsi="Calibri" w:cs="Calibri"/>
          <w:i/>
          <w:iCs/>
          <w:color w:val="0D0D0D" w:themeColor="text1" w:themeTint="F2"/>
          <w:sz w:val="20"/>
          <w:szCs w:val="20"/>
        </w:rPr>
      </w:pPr>
    </w:p>
    <w:p w14:paraId="1E16F14F" w14:textId="525369CC" w:rsidR="00CE27C5" w:rsidRDefault="00CE27C5">
      <w:pPr>
        <w:rPr>
          <w:rFonts w:ascii="Calibri" w:eastAsia="Calibri" w:hAnsi="Calibri" w:cs="Calibri"/>
          <w:i/>
          <w:iCs/>
          <w:color w:val="0D0D0D" w:themeColor="text1" w:themeTint="F2"/>
          <w:sz w:val="20"/>
          <w:szCs w:val="20"/>
        </w:rPr>
      </w:pPr>
    </w:p>
    <w:p w14:paraId="51462B1B" w14:textId="77777777" w:rsidR="00C97861" w:rsidRDefault="00C97861">
      <w:pPr>
        <w:rPr>
          <w:rFonts w:ascii="Calibri" w:eastAsia="Calibri" w:hAnsi="Calibri" w:cs="Calibri"/>
          <w:b/>
          <w:bCs/>
          <w:color w:val="0D0D0D" w:themeColor="text1" w:themeTint="F2"/>
          <w:sz w:val="24"/>
        </w:rPr>
      </w:pPr>
    </w:p>
    <w:p w14:paraId="650E9AB0" w14:textId="14A59C28" w:rsidR="00AB5776" w:rsidRPr="00C97861" w:rsidRDefault="001B0F1C" w:rsidP="00C97861">
      <w:pPr>
        <w:jc w:val="center"/>
        <w:rPr>
          <w:rFonts w:ascii="Calibri" w:eastAsia="Calibri" w:hAnsi="Calibri" w:cs="Calibri"/>
          <w:b/>
          <w:bCs/>
          <w:color w:val="0D0D0D" w:themeColor="text1" w:themeTint="F2"/>
          <w:sz w:val="24"/>
        </w:rPr>
      </w:pPr>
      <w:r w:rsidRPr="00C97861">
        <w:rPr>
          <w:rFonts w:ascii="Calibri" w:eastAsia="Calibri" w:hAnsi="Calibri" w:cs="Calibri"/>
          <w:b/>
          <w:bCs/>
          <w:color w:val="0D0D0D" w:themeColor="text1" w:themeTint="F2"/>
          <w:sz w:val="24"/>
        </w:rPr>
        <w:t>ALLEGATO 1</w:t>
      </w:r>
      <w:r w:rsidR="00C97861" w:rsidRPr="00C97861">
        <w:rPr>
          <w:rFonts w:ascii="Calibri" w:eastAsia="Calibri" w:hAnsi="Calibri" w:cs="Calibri"/>
          <w:b/>
          <w:bCs/>
          <w:color w:val="0D0D0D" w:themeColor="text1" w:themeTint="F2"/>
          <w:sz w:val="24"/>
        </w:rPr>
        <w:t>: SCHEDE PROGE</w:t>
      </w:r>
      <w:r w:rsidR="00D67233">
        <w:rPr>
          <w:rFonts w:ascii="Calibri" w:eastAsia="Calibri" w:hAnsi="Calibri" w:cs="Calibri"/>
          <w:b/>
          <w:bCs/>
          <w:color w:val="0D0D0D" w:themeColor="text1" w:themeTint="F2"/>
          <w:sz w:val="24"/>
        </w:rPr>
        <w:t>TTUALI AZIONI DI SISTEMA GAL CAMPIDANO</w:t>
      </w:r>
    </w:p>
    <w:p w14:paraId="53568874" w14:textId="77777777" w:rsidR="00AB5776" w:rsidRPr="00BA3A96" w:rsidRDefault="00AB5776">
      <w:pPr>
        <w:rPr>
          <w:rFonts w:ascii="Calibri" w:eastAsia="Calibri" w:hAnsi="Calibri" w:cs="Calibri"/>
          <w:i/>
          <w:iCs/>
          <w:color w:val="0D0D0D" w:themeColor="text1" w:themeTint="F2"/>
          <w:sz w:val="20"/>
          <w:szCs w:val="20"/>
        </w:rPr>
      </w:pPr>
    </w:p>
    <w:tbl>
      <w:tblPr>
        <w:tblStyle w:val="Grigliatabella"/>
        <w:tblW w:w="5000" w:type="pct"/>
        <w:tblInd w:w="-34" w:type="dxa"/>
        <w:tblLook w:val="04A0" w:firstRow="1" w:lastRow="0" w:firstColumn="1" w:lastColumn="0" w:noHBand="0" w:noVBand="1"/>
      </w:tblPr>
      <w:tblGrid>
        <w:gridCol w:w="1560"/>
        <w:gridCol w:w="7870"/>
      </w:tblGrid>
      <w:tr w:rsidR="00BA3A96" w:rsidRPr="00BA3A96" w14:paraId="78DB3A9B" w14:textId="77777777" w:rsidTr="006108FB">
        <w:tc>
          <w:tcPr>
            <w:tcW w:w="5000" w:type="pct"/>
            <w:gridSpan w:val="2"/>
          </w:tcPr>
          <w:p w14:paraId="0967D236" w14:textId="77777777" w:rsidR="00BA3A96" w:rsidRPr="00BA3A96" w:rsidRDefault="00BA3A96" w:rsidP="00F66EED">
            <w:pPr>
              <w:jc w:val="center"/>
              <w:rPr>
                <w:rFonts w:ascii="Arial" w:hAnsi="Arial" w:cs="Arial"/>
                <w:b/>
                <w:sz w:val="20"/>
                <w:szCs w:val="20"/>
              </w:rPr>
            </w:pPr>
            <w:r w:rsidRPr="00BA3A96">
              <w:rPr>
                <w:rFonts w:ascii="Arial" w:hAnsi="Arial" w:cs="Arial"/>
                <w:b/>
                <w:sz w:val="20"/>
                <w:szCs w:val="20"/>
              </w:rPr>
              <w:t xml:space="preserve">TIPO DI INTERVENTO 19.2.1 </w:t>
            </w:r>
          </w:p>
          <w:p w14:paraId="6EF81F5B" w14:textId="77777777" w:rsidR="00BA3A96" w:rsidRPr="00BA3A96" w:rsidRDefault="00BA3A96" w:rsidP="00F66EED">
            <w:pPr>
              <w:jc w:val="center"/>
              <w:rPr>
                <w:rFonts w:ascii="Arial" w:hAnsi="Arial" w:cs="Arial"/>
                <w:b/>
                <w:bCs/>
                <w:sz w:val="20"/>
                <w:szCs w:val="20"/>
              </w:rPr>
            </w:pPr>
            <w:r w:rsidRPr="00BA3A96">
              <w:rPr>
                <w:rFonts w:ascii="Arial" w:hAnsi="Arial" w:cs="Arial"/>
                <w:b/>
                <w:bCs/>
                <w:sz w:val="20"/>
                <w:szCs w:val="20"/>
              </w:rPr>
              <w:t>SOSTEGNO PER L’ESECUZIONE DELLE OPERAZIONI NELL’AMBITO DELLA STRATEGIA DI SVILUPPO LOCALE DI TIPO PARTECIPATIVO</w:t>
            </w:r>
          </w:p>
          <w:p w14:paraId="3FD7D9AC" w14:textId="77777777" w:rsidR="00BA3A96" w:rsidRPr="00BA3A96" w:rsidRDefault="00BA3A96" w:rsidP="00F66EED">
            <w:pPr>
              <w:jc w:val="center"/>
              <w:rPr>
                <w:rFonts w:ascii="Arial" w:hAnsi="Arial" w:cs="Arial"/>
                <w:b/>
                <w:bCs/>
                <w:sz w:val="20"/>
                <w:szCs w:val="20"/>
              </w:rPr>
            </w:pPr>
            <w:r w:rsidRPr="00BA3A96">
              <w:rPr>
                <w:rFonts w:ascii="Arial" w:hAnsi="Arial" w:cs="Arial"/>
                <w:b/>
                <w:bCs/>
                <w:sz w:val="20"/>
                <w:szCs w:val="20"/>
              </w:rPr>
              <w:t>“AZIONI DI SISTEMA”</w:t>
            </w:r>
          </w:p>
          <w:p w14:paraId="56C67FD0" w14:textId="77777777" w:rsidR="00BA3A96" w:rsidRPr="00BA3A96" w:rsidRDefault="00BA3A96" w:rsidP="00F66EED">
            <w:pPr>
              <w:jc w:val="center"/>
              <w:rPr>
                <w:rFonts w:ascii="Arial" w:hAnsi="Arial" w:cs="Arial"/>
                <w:b/>
                <w:i/>
                <w:sz w:val="20"/>
                <w:szCs w:val="20"/>
              </w:rPr>
            </w:pPr>
          </w:p>
          <w:p w14:paraId="182230B9" w14:textId="77777777" w:rsidR="00BA3A96" w:rsidRPr="00BA3A96" w:rsidRDefault="00BA3A96" w:rsidP="00F66EED">
            <w:pPr>
              <w:jc w:val="center"/>
              <w:rPr>
                <w:rFonts w:ascii="Arial" w:hAnsi="Arial" w:cs="Arial"/>
                <w:b/>
                <w:sz w:val="20"/>
                <w:szCs w:val="20"/>
              </w:rPr>
            </w:pPr>
            <w:r w:rsidRPr="00BA3A96">
              <w:rPr>
                <w:rFonts w:ascii="Arial" w:hAnsi="Arial" w:cs="Arial"/>
                <w:b/>
                <w:i/>
                <w:sz w:val="20"/>
                <w:szCs w:val="20"/>
              </w:rPr>
              <w:t>“IL CAMPIDANO A KM0 ATTRAVERSO IL RAFFORZAMENTO DELLE RETI”</w:t>
            </w:r>
          </w:p>
          <w:p w14:paraId="72B3DABB" w14:textId="77777777" w:rsidR="00BA3A96" w:rsidRPr="00BA3A96" w:rsidRDefault="00BA3A96" w:rsidP="00F66EED">
            <w:pPr>
              <w:jc w:val="center"/>
              <w:rPr>
                <w:rFonts w:ascii="Arial" w:hAnsi="Arial" w:cs="Arial"/>
                <w:b/>
                <w:sz w:val="20"/>
                <w:szCs w:val="20"/>
              </w:rPr>
            </w:pPr>
          </w:p>
        </w:tc>
      </w:tr>
      <w:tr w:rsidR="006108FB" w:rsidRPr="00BA3A96" w14:paraId="20CD9186" w14:textId="77777777" w:rsidTr="006108FB">
        <w:tc>
          <w:tcPr>
            <w:tcW w:w="827" w:type="pct"/>
          </w:tcPr>
          <w:p w14:paraId="0D64441F" w14:textId="77777777" w:rsidR="00BA3A96" w:rsidRPr="00BA3A96" w:rsidRDefault="00BA3A96" w:rsidP="00F66EED">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Obiettivo generale </w:t>
            </w:r>
          </w:p>
          <w:p w14:paraId="5A961DD2" w14:textId="77777777" w:rsidR="00BA3A96" w:rsidRPr="00BA3A96" w:rsidRDefault="00BA3A96" w:rsidP="00F66EED">
            <w:pPr>
              <w:jc w:val="both"/>
              <w:rPr>
                <w:rFonts w:ascii="Arial" w:hAnsi="Arial" w:cs="Arial"/>
                <w:sz w:val="20"/>
                <w:szCs w:val="20"/>
              </w:rPr>
            </w:pPr>
          </w:p>
        </w:tc>
        <w:tc>
          <w:tcPr>
            <w:tcW w:w="4173" w:type="pct"/>
          </w:tcPr>
          <w:p w14:paraId="25C56557" w14:textId="1B55E44F" w:rsidR="00BA3A96" w:rsidRPr="00BA3A96" w:rsidRDefault="00BA3A96" w:rsidP="0068414B">
            <w:pPr>
              <w:spacing w:before="80" w:after="80"/>
              <w:jc w:val="both"/>
              <w:rPr>
                <w:rFonts w:ascii="Arial" w:hAnsi="Arial" w:cs="Arial"/>
                <w:sz w:val="20"/>
                <w:szCs w:val="20"/>
              </w:rPr>
            </w:pPr>
            <w:r w:rsidRPr="00BA3A96">
              <w:rPr>
                <w:rFonts w:ascii="Arial" w:eastAsia="Times New Roman" w:hAnsi="Arial" w:cs="Arial"/>
                <w:sz w:val="20"/>
                <w:szCs w:val="20"/>
              </w:rPr>
              <w:t xml:space="preserve">Il progetto è in linea con l’azione chiave a cui fa riferimento che si propone di lavorare al rafforzamento delle produzioni locali tipiche attraverso interventi di sostegno, promozione e messa a sistema delle stesse finalizzati alla realizzazione di una filiera corta campidanese. </w:t>
            </w:r>
          </w:p>
        </w:tc>
      </w:tr>
      <w:tr w:rsidR="006108FB" w:rsidRPr="00BA3A96" w14:paraId="53739459" w14:textId="77777777" w:rsidTr="006108FB">
        <w:tc>
          <w:tcPr>
            <w:tcW w:w="827" w:type="pct"/>
          </w:tcPr>
          <w:p w14:paraId="09549022" w14:textId="77777777" w:rsidR="00BA3A96" w:rsidRPr="00BA3A96" w:rsidRDefault="00BA3A96" w:rsidP="00F66EED">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Obiettivi operativi </w:t>
            </w:r>
          </w:p>
          <w:p w14:paraId="0C2A22A6" w14:textId="77777777" w:rsidR="00BA3A96" w:rsidRPr="00BA3A96" w:rsidRDefault="00BA3A96" w:rsidP="00F66EED">
            <w:pPr>
              <w:jc w:val="both"/>
              <w:rPr>
                <w:rFonts w:ascii="Arial" w:hAnsi="Arial" w:cs="Arial"/>
                <w:sz w:val="20"/>
                <w:szCs w:val="20"/>
              </w:rPr>
            </w:pPr>
          </w:p>
        </w:tc>
        <w:tc>
          <w:tcPr>
            <w:tcW w:w="4173" w:type="pct"/>
          </w:tcPr>
          <w:p w14:paraId="477FF9EB"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Miglioramento del sistema di innovazione organizzativa attraverso la creazione di un consorzio inteso quale modello di aggregazione innovativo intra/intersettoriale (produzione, trasformazione e commercializzazione, ristorazione e turismo) che conduca ad un aumento sostenibile della produttività, della redditività e dell’efficienza delle risorse.</w:t>
            </w:r>
          </w:p>
          <w:p w14:paraId="12CAA265" w14:textId="4C645202" w:rsidR="00E976DE" w:rsidRDefault="00BA3A96" w:rsidP="009D3F7B">
            <w:pPr>
              <w:pStyle w:val="Paragrafoelenco"/>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la realizzazione di determinate economie di scala, acquisendo nuovi sbocchi di mercato e razionalizzando la logistica. </w:t>
            </w:r>
          </w:p>
          <w:p w14:paraId="0499E932" w14:textId="3FAAFB6E" w:rsidR="00BA3A96" w:rsidRPr="00E976DE" w:rsidRDefault="00BA3A96" w:rsidP="009D3F7B">
            <w:pPr>
              <w:pStyle w:val="Paragrafoelenco"/>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lo scambio e l’incontro tra il consorzio con le risorse umane e istituzionali presenti sul territorio quali enti pubblici, di ricerca e del terzo settore. </w:t>
            </w:r>
          </w:p>
          <w:p w14:paraId="1F93E15B" w14:textId="1355257C" w:rsidR="00BA3A96" w:rsidRPr="00BA3A96" w:rsidRDefault="00C21E09" w:rsidP="00BA3A96">
            <w:pPr>
              <w:pStyle w:val="Paragrafoelenco"/>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aumentare</w:t>
            </w:r>
            <w:r w:rsidR="00BA3A96" w:rsidRPr="00BA3A96">
              <w:rPr>
                <w:rFonts w:ascii="Arial" w:eastAsia="Times New Roman" w:hAnsi="Arial" w:cs="Arial"/>
                <w:sz w:val="20"/>
                <w:szCs w:val="20"/>
              </w:rPr>
              <w:t xml:space="preserve"> </w:t>
            </w:r>
            <w:r w:rsidR="004C5257">
              <w:rPr>
                <w:rFonts w:ascii="Arial" w:eastAsia="Times New Roman" w:hAnsi="Arial" w:cs="Arial"/>
                <w:sz w:val="20"/>
                <w:szCs w:val="20"/>
              </w:rPr>
              <w:t xml:space="preserve">la </w:t>
            </w:r>
            <w:r w:rsidR="00BA3A96" w:rsidRPr="00BA3A96">
              <w:rPr>
                <w:rFonts w:ascii="Arial" w:eastAsia="Times New Roman" w:hAnsi="Arial" w:cs="Arial"/>
                <w:sz w:val="20"/>
                <w:szCs w:val="20"/>
              </w:rPr>
              <w:t xml:space="preserve">capacità di programmazione e di autodeterminazione degli obiettivi, una sana e fattiva concertazione facendo diventare protagonisti e attori di sviluppo tutti i soggetti e attività presenti nel territorio, garantendo l’inclusione sociale dei soggetti svantaggiati e l’innovazione continua. </w:t>
            </w:r>
          </w:p>
          <w:p w14:paraId="073930C3" w14:textId="07AA9970"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valorizza</w:t>
            </w:r>
            <w:r w:rsidR="004C5257">
              <w:rPr>
                <w:rFonts w:ascii="Arial" w:eastAsia="Times New Roman" w:hAnsi="Arial" w:cs="Arial"/>
                <w:sz w:val="20"/>
                <w:szCs w:val="20"/>
              </w:rPr>
              <w:t>re</w:t>
            </w:r>
            <w:r w:rsidRPr="00BA3A96">
              <w:rPr>
                <w:rFonts w:ascii="Arial" w:eastAsia="Times New Roman" w:hAnsi="Arial" w:cs="Arial"/>
                <w:sz w:val="20"/>
                <w:szCs w:val="20"/>
              </w:rPr>
              <w:t xml:space="preserve"> </w:t>
            </w:r>
            <w:r w:rsidR="004C5257">
              <w:rPr>
                <w:rFonts w:ascii="Arial" w:eastAsia="Times New Roman" w:hAnsi="Arial" w:cs="Arial"/>
                <w:sz w:val="20"/>
                <w:szCs w:val="20"/>
              </w:rPr>
              <w:t>l</w:t>
            </w:r>
            <w:r w:rsidRPr="00BA3A96">
              <w:rPr>
                <w:rFonts w:ascii="Arial" w:eastAsia="Times New Roman" w:hAnsi="Arial" w:cs="Arial"/>
                <w:sz w:val="20"/>
                <w:szCs w:val="20"/>
              </w:rPr>
              <w:t xml:space="preserve">e produzioni tipiche, la protezione dell’ambiente, la sicurezza alimentare del consumatore, nonché la garanzia di un’elevata qualità attraverso la tracciabilità delle produzioni agricole. </w:t>
            </w:r>
          </w:p>
          <w:p w14:paraId="38104E01"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adeguare la produzione alle nuove esigenze del mercato, aumentare l’efficienza attraverso l’introduzione di innovazioni per rafforzare l’integrazione dell’offerta.</w:t>
            </w:r>
          </w:p>
          <w:p w14:paraId="648D59CC" w14:textId="69D88725" w:rsidR="00BA3A96" w:rsidRPr="00BA3A96" w:rsidRDefault="004C5257" w:rsidP="00BA3A96">
            <w:pPr>
              <w:pStyle w:val="Paragrafoelenco"/>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 xml:space="preserve">Incentivare </w:t>
            </w:r>
            <w:r w:rsidR="00BA3A96" w:rsidRPr="00BA3A96">
              <w:rPr>
                <w:rFonts w:ascii="Arial" w:eastAsia="Times New Roman" w:hAnsi="Arial" w:cs="Arial"/>
                <w:sz w:val="20"/>
                <w:szCs w:val="20"/>
              </w:rPr>
              <w:t>l’utilizzo delle TIC e di uno spazio di vendita e-commerce da costruire sul sito istituzionale del GAL.</w:t>
            </w:r>
          </w:p>
          <w:p w14:paraId="1DBAD45B"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garantire un servizio di accompagnamento specialistico nella gestione efficiente ed efficace del consorzio, avendo cura di costruire un gruppo coeso capace di gestire i conflitti interni.</w:t>
            </w:r>
          </w:p>
          <w:p w14:paraId="23717A75" w14:textId="3EF3C557" w:rsidR="00BA3A96" w:rsidRPr="00BA3A96" w:rsidRDefault="00BA3A96" w:rsidP="00BA3A96">
            <w:pPr>
              <w:pStyle w:val="Paragrafoelenco"/>
              <w:numPr>
                <w:ilvl w:val="0"/>
                <w:numId w:val="18"/>
              </w:numPr>
              <w:spacing w:before="80" w:after="80"/>
              <w:jc w:val="both"/>
              <w:rPr>
                <w:rFonts w:ascii="Arial" w:eastAsia="Times New Roman" w:hAnsi="Arial" w:cs="Arial"/>
                <w:i/>
                <w:sz w:val="20"/>
                <w:szCs w:val="20"/>
              </w:rPr>
            </w:pPr>
            <w:r w:rsidRPr="00BA3A96">
              <w:rPr>
                <w:rFonts w:ascii="Arial" w:eastAsia="Times New Roman" w:hAnsi="Arial" w:cs="Arial"/>
                <w:sz w:val="20"/>
                <w:szCs w:val="20"/>
              </w:rPr>
              <w:t>Intensifica</w:t>
            </w:r>
            <w:r w:rsidR="004C5257">
              <w:rPr>
                <w:rFonts w:ascii="Arial" w:eastAsia="Times New Roman" w:hAnsi="Arial" w:cs="Arial"/>
                <w:sz w:val="20"/>
                <w:szCs w:val="20"/>
              </w:rPr>
              <w:t>re</w:t>
            </w:r>
            <w:r w:rsidRPr="00BA3A96">
              <w:rPr>
                <w:rFonts w:ascii="Arial" w:eastAsia="Times New Roman" w:hAnsi="Arial" w:cs="Arial"/>
                <w:sz w:val="20"/>
                <w:szCs w:val="20"/>
              </w:rPr>
              <w:t xml:space="preserve"> le azioni di Marketing e Promozione che, ai fini dello sviluppo, leghino le produzioni al territorio, cercando di fare di quest’ultimo un brand, uno strumento di comunicazione con l’esterno, funzionale alla vendita delle produzioni. </w:t>
            </w:r>
          </w:p>
        </w:tc>
      </w:tr>
      <w:tr w:rsidR="006108FB" w:rsidRPr="00BA3A96" w14:paraId="5AF449CB" w14:textId="77777777" w:rsidTr="006108FB">
        <w:tc>
          <w:tcPr>
            <w:tcW w:w="827" w:type="pct"/>
          </w:tcPr>
          <w:p w14:paraId="6CBBAFBE" w14:textId="77777777" w:rsidR="00BA3A96" w:rsidRPr="00BA3A96" w:rsidRDefault="00BA3A96" w:rsidP="00F66EED">
            <w:pPr>
              <w:jc w:val="both"/>
              <w:rPr>
                <w:rFonts w:ascii="Arial" w:hAnsi="Arial" w:cs="Arial"/>
                <w:b/>
                <w:i/>
                <w:sz w:val="20"/>
                <w:szCs w:val="20"/>
              </w:rPr>
            </w:pPr>
            <w:r w:rsidRPr="00BA3A96">
              <w:rPr>
                <w:rFonts w:ascii="Arial" w:hAnsi="Arial" w:cs="Arial"/>
                <w:b/>
                <w:i/>
                <w:sz w:val="20"/>
                <w:szCs w:val="20"/>
              </w:rPr>
              <w:t>Attività previste</w:t>
            </w:r>
          </w:p>
        </w:tc>
        <w:tc>
          <w:tcPr>
            <w:tcW w:w="4173" w:type="pct"/>
          </w:tcPr>
          <w:p w14:paraId="77520E05" w14:textId="77777777" w:rsidR="00BA3A96" w:rsidRPr="00BA3A96" w:rsidRDefault="00BA3A96" w:rsidP="00F66EED">
            <w:pPr>
              <w:jc w:val="both"/>
              <w:rPr>
                <w:rFonts w:ascii="Arial" w:hAnsi="Arial" w:cs="Arial"/>
                <w:sz w:val="20"/>
                <w:szCs w:val="20"/>
              </w:rPr>
            </w:pPr>
          </w:p>
          <w:p w14:paraId="21F0DBB7" w14:textId="7F1DA819"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tudio ed elaborazione di un Consorzio inteso come modello di aggregazione innovativo fra aziende agricole, agroalimentari e strutture ristorative calibrato sui fabbisogni del territorio</w:t>
            </w:r>
            <w:r>
              <w:rPr>
                <w:rFonts w:ascii="Arial" w:hAnsi="Arial" w:cs="Arial"/>
                <w:sz w:val="20"/>
                <w:szCs w:val="20"/>
              </w:rPr>
              <w:t>;</w:t>
            </w:r>
            <w:r w:rsidR="00BA3A96" w:rsidRPr="00374943">
              <w:rPr>
                <w:rFonts w:ascii="Arial" w:hAnsi="Arial" w:cs="Arial"/>
                <w:sz w:val="20"/>
                <w:szCs w:val="20"/>
              </w:rPr>
              <w:t xml:space="preserve"> </w:t>
            </w:r>
          </w:p>
          <w:p w14:paraId="3029C5BC" w14:textId="2FC6B202"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Conferenza stampa di presentazione del progetto</w:t>
            </w:r>
            <w:r w:rsidR="004635DD">
              <w:rPr>
                <w:rFonts w:ascii="Arial" w:hAnsi="Arial" w:cs="Arial"/>
                <w:sz w:val="20"/>
                <w:szCs w:val="20"/>
              </w:rPr>
              <w:t>;</w:t>
            </w:r>
            <w:r w:rsidRPr="00374943">
              <w:rPr>
                <w:rFonts w:ascii="Arial" w:hAnsi="Arial" w:cs="Arial"/>
                <w:sz w:val="20"/>
                <w:szCs w:val="20"/>
              </w:rPr>
              <w:t xml:space="preserve"> </w:t>
            </w:r>
          </w:p>
          <w:p w14:paraId="4D93975C" w14:textId="0388987C"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A</w:t>
            </w:r>
            <w:r w:rsidR="00BA3A96" w:rsidRPr="00374943">
              <w:rPr>
                <w:rFonts w:ascii="Arial" w:hAnsi="Arial" w:cs="Arial"/>
                <w:sz w:val="20"/>
                <w:szCs w:val="20"/>
              </w:rPr>
              <w:t>nimazione e informazione volto al coinvolgimento di aziende agricole e strutture ristorative interessate alla creazione di un Consorzio del Km0 campidanese</w:t>
            </w:r>
            <w:r>
              <w:rPr>
                <w:rFonts w:ascii="Arial" w:hAnsi="Arial" w:cs="Arial"/>
                <w:sz w:val="20"/>
                <w:szCs w:val="20"/>
              </w:rPr>
              <w:t>;</w:t>
            </w:r>
            <w:r w:rsidR="00BA3A96" w:rsidRPr="00374943">
              <w:rPr>
                <w:rFonts w:ascii="Arial" w:hAnsi="Arial" w:cs="Arial"/>
                <w:sz w:val="20"/>
                <w:szCs w:val="20"/>
              </w:rPr>
              <w:t xml:space="preserve"> </w:t>
            </w:r>
          </w:p>
          <w:p w14:paraId="32228B00" w14:textId="510E85D2"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P</w:t>
            </w:r>
            <w:r w:rsidR="00BA3A96" w:rsidRPr="00374943">
              <w:rPr>
                <w:rFonts w:ascii="Arial" w:hAnsi="Arial" w:cs="Arial"/>
                <w:sz w:val="20"/>
                <w:szCs w:val="20"/>
              </w:rPr>
              <w:t>ubblicazione di un avviso pubblico di manifestazione di interesse per la selezione di aziende agricole e strutture ristorative interessate alla costituzione dello stesso</w:t>
            </w:r>
            <w:r>
              <w:rPr>
                <w:rFonts w:ascii="Arial" w:hAnsi="Arial" w:cs="Arial"/>
                <w:sz w:val="20"/>
                <w:szCs w:val="20"/>
              </w:rPr>
              <w:t>;</w:t>
            </w:r>
            <w:r w:rsidR="00BA3A96" w:rsidRPr="00374943">
              <w:rPr>
                <w:rFonts w:ascii="Arial" w:hAnsi="Arial" w:cs="Arial"/>
                <w:sz w:val="20"/>
                <w:szCs w:val="20"/>
              </w:rPr>
              <w:t xml:space="preserve"> </w:t>
            </w:r>
          </w:p>
          <w:p w14:paraId="723B4C06" w14:textId="2661F57D"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tipula di un protocollo congiunto delle aziende che avranno manifestato il proprio interesse</w:t>
            </w:r>
            <w:r>
              <w:rPr>
                <w:rFonts w:ascii="Arial" w:hAnsi="Arial" w:cs="Arial"/>
                <w:sz w:val="20"/>
                <w:szCs w:val="20"/>
              </w:rPr>
              <w:t>;</w:t>
            </w:r>
            <w:r w:rsidR="00BA3A96" w:rsidRPr="00374943">
              <w:rPr>
                <w:rFonts w:ascii="Arial" w:hAnsi="Arial" w:cs="Arial"/>
                <w:sz w:val="20"/>
                <w:szCs w:val="20"/>
              </w:rPr>
              <w:t xml:space="preserve"> </w:t>
            </w:r>
          </w:p>
          <w:p w14:paraId="67E077E4" w14:textId="63B1BB5A"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lastRenderedPageBreak/>
              <w:t>S</w:t>
            </w:r>
            <w:r w:rsidR="00BA3A96" w:rsidRPr="00374943">
              <w:rPr>
                <w:rFonts w:ascii="Arial" w:hAnsi="Arial" w:cs="Arial"/>
                <w:sz w:val="20"/>
                <w:szCs w:val="20"/>
              </w:rPr>
              <w:t xml:space="preserve">viluppo e riorganizzazione del sistema della conoscenza e rafforzamento delle competenze nella gestione del processo di innovazione organizzativa. I moduli si focalizzeranno su: </w:t>
            </w:r>
          </w:p>
          <w:p w14:paraId="29644D75" w14:textId="5175CE1C"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 gestione dei conflitti e la costruzione di un gruppo coeso capace di gestire i conflitti interni </w:t>
            </w:r>
          </w:p>
          <w:p w14:paraId="5EC020B3" w14:textId="6AB75815" w:rsidR="009D2028"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l’accompagnamento alla gestione efficiente ed efficace del consorzio; </w:t>
            </w:r>
          </w:p>
          <w:p w14:paraId="07FC3D00" w14:textId="16D7952F"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l’uso del marchio; </w:t>
            </w:r>
          </w:p>
          <w:p w14:paraId="72BCE504" w14:textId="7BB9F0CC"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 Responsabilità Sociale d’Impresa: opportunità per il sistema agricolo e agroalimentare; </w:t>
            </w:r>
          </w:p>
          <w:p w14:paraId="53AAB740" w14:textId="0C41234F"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le nuove frontiere del marketing: e-commerce e altri </w:t>
            </w:r>
          </w:p>
          <w:p w14:paraId="5E1DF9AF" w14:textId="77777777" w:rsidR="00ED7CDD"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qualità e tracciabilità agroalimentare</w:t>
            </w:r>
          </w:p>
          <w:p w14:paraId="08A6911A" w14:textId="1F857674"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gli strumenti promozionali. </w:t>
            </w:r>
          </w:p>
          <w:p w14:paraId="79194C5D" w14:textId="5AC42B81"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LIVING LAB momenti di incontro in cui gli aderenti potranno confrontarsi con consumatori, organizzazioni provenienti dal terzo settore, dal mondo della ricerca, delle istituzioni</w:t>
            </w:r>
            <w:r w:rsidR="00B21189">
              <w:rPr>
                <w:rFonts w:ascii="Arial" w:hAnsi="Arial" w:cs="Arial"/>
                <w:sz w:val="20"/>
                <w:szCs w:val="20"/>
              </w:rPr>
              <w:t>;</w:t>
            </w:r>
            <w:r w:rsidRPr="00374943">
              <w:rPr>
                <w:rFonts w:ascii="Arial" w:hAnsi="Arial" w:cs="Arial"/>
                <w:sz w:val="20"/>
                <w:szCs w:val="20"/>
              </w:rPr>
              <w:t xml:space="preserve"> </w:t>
            </w:r>
          </w:p>
          <w:p w14:paraId="5A937548" w14:textId="15AC07BF"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Tra le azioni contemplate vi sono</w:t>
            </w:r>
            <w:r w:rsidRPr="00374943">
              <w:rPr>
                <w:rFonts w:ascii="Arial" w:hAnsi="Arial" w:cs="Arial"/>
                <w:b/>
                <w:sz w:val="20"/>
                <w:szCs w:val="20"/>
              </w:rPr>
              <w:t xml:space="preserve">: </w:t>
            </w:r>
          </w:p>
          <w:p w14:paraId="660741C4" w14:textId="7D2CFEC8"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 xml:space="preserve">Definizione di un logo e marchio, </w:t>
            </w:r>
          </w:p>
          <w:p w14:paraId="3F72EAA6" w14:textId="3E70FA9F"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Promozione e valorizzazione delle produzioni locali nelle collettività tramite l’organizzazione di 1 fiera locale e la partecipazione alla</w:t>
            </w:r>
            <w:r w:rsidRPr="004635DD">
              <w:rPr>
                <w:rFonts w:ascii="Arial" w:eastAsia="Times New Roman" w:hAnsi="Arial" w:cs="Arial"/>
                <w:b/>
                <w:sz w:val="20"/>
                <w:szCs w:val="20"/>
              </w:rPr>
              <w:t xml:space="preserve"> </w:t>
            </w:r>
            <w:r w:rsidRPr="004635DD">
              <w:rPr>
                <w:rFonts w:ascii="Arial" w:eastAsia="Times New Roman" w:hAnsi="Arial" w:cs="Arial"/>
                <w:sz w:val="20"/>
                <w:szCs w:val="20"/>
              </w:rPr>
              <w:t xml:space="preserve">fiera internazionale CIBUS di Parma; </w:t>
            </w:r>
          </w:p>
          <w:p w14:paraId="36A0B21B" w14:textId="26A41C51" w:rsidR="00BA3A96" w:rsidRPr="004635DD" w:rsidRDefault="00BA3A96" w:rsidP="004635DD">
            <w:pPr>
              <w:pStyle w:val="Paragrafoelenco"/>
              <w:numPr>
                <w:ilvl w:val="1"/>
                <w:numId w:val="18"/>
              </w:numPr>
              <w:jc w:val="both"/>
              <w:rPr>
                <w:rFonts w:ascii="Arial" w:eastAsia="Times New Roman" w:hAnsi="Arial" w:cs="Arial"/>
                <w:b/>
                <w:sz w:val="20"/>
                <w:szCs w:val="20"/>
              </w:rPr>
            </w:pPr>
            <w:r w:rsidRPr="004635DD">
              <w:rPr>
                <w:rFonts w:ascii="Arial" w:eastAsia="Times New Roman" w:hAnsi="Arial" w:cs="Arial"/>
                <w:sz w:val="20"/>
                <w:szCs w:val="20"/>
              </w:rPr>
              <w:t>Azioni di educazione alimentare in collaborazione con le scuole per la promozione di una alimentazione sana e di qualità, valorizzando le produzioni agricole e agroalimentari tipiche e favorendo un rapporto diretto fra produttore e consumatore</w:t>
            </w:r>
            <w:r w:rsidR="004635DD">
              <w:rPr>
                <w:rFonts w:ascii="Arial" w:eastAsia="Times New Roman" w:hAnsi="Arial" w:cs="Arial"/>
                <w:sz w:val="20"/>
                <w:szCs w:val="20"/>
              </w:rPr>
              <w:t>;</w:t>
            </w:r>
          </w:p>
          <w:p w14:paraId="4DDD7A71" w14:textId="00DF042E"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Valorizzazione delle filiere e dei sistemi produttivi tramite la diffusione di materiale promozionale</w:t>
            </w:r>
            <w:r w:rsidR="004635DD">
              <w:rPr>
                <w:rFonts w:ascii="Arial" w:eastAsia="Times New Roman" w:hAnsi="Arial" w:cs="Arial"/>
                <w:sz w:val="20"/>
                <w:szCs w:val="20"/>
              </w:rPr>
              <w:t>;</w:t>
            </w:r>
            <w:r w:rsidRPr="004635DD">
              <w:rPr>
                <w:rFonts w:ascii="Arial" w:eastAsia="Times New Roman" w:hAnsi="Arial" w:cs="Arial"/>
                <w:sz w:val="20"/>
                <w:szCs w:val="20"/>
              </w:rPr>
              <w:t xml:space="preserve"> </w:t>
            </w:r>
          </w:p>
          <w:p w14:paraId="44AF2993" w14:textId="06B00765" w:rsidR="00BA3A96" w:rsidRPr="004635DD" w:rsidRDefault="00BA3A96" w:rsidP="004635DD">
            <w:pPr>
              <w:pStyle w:val="Paragrafoelenco"/>
              <w:numPr>
                <w:ilvl w:val="1"/>
                <w:numId w:val="18"/>
              </w:numPr>
              <w:jc w:val="both"/>
              <w:rPr>
                <w:rFonts w:ascii="Arial" w:hAnsi="Arial" w:cs="Arial"/>
                <w:sz w:val="20"/>
                <w:szCs w:val="20"/>
              </w:rPr>
            </w:pPr>
            <w:r w:rsidRPr="004635DD">
              <w:rPr>
                <w:rFonts w:ascii="Arial" w:eastAsia="Times New Roman" w:hAnsi="Arial" w:cs="Arial"/>
                <w:sz w:val="20"/>
                <w:szCs w:val="20"/>
              </w:rPr>
              <w:t xml:space="preserve">Azioni innovative che sperimentino nuovi strumenti per la commercializzazione del prodotto: </w:t>
            </w:r>
            <w:r w:rsidR="00374943" w:rsidRPr="004635DD">
              <w:rPr>
                <w:rFonts w:ascii="Arial" w:eastAsia="Times New Roman" w:hAnsi="Arial" w:cs="Arial"/>
                <w:sz w:val="20"/>
                <w:szCs w:val="20"/>
              </w:rPr>
              <w:t xml:space="preserve">es. </w:t>
            </w:r>
            <w:r w:rsidRPr="004635DD">
              <w:rPr>
                <w:rFonts w:ascii="Arial" w:eastAsia="Times New Roman" w:hAnsi="Arial" w:cs="Arial"/>
                <w:b/>
                <w:sz w:val="20"/>
                <w:szCs w:val="20"/>
              </w:rPr>
              <w:t>piattaforma di e-commerce</w:t>
            </w:r>
            <w:r w:rsidRPr="004635DD">
              <w:rPr>
                <w:rFonts w:ascii="Arial" w:eastAsia="Times New Roman" w:hAnsi="Arial" w:cs="Arial"/>
                <w:sz w:val="20"/>
                <w:szCs w:val="20"/>
              </w:rPr>
              <w:t xml:space="preserve"> e collegata </w:t>
            </w:r>
            <w:r w:rsidRPr="004635DD">
              <w:rPr>
                <w:rFonts w:ascii="Arial" w:eastAsia="Times New Roman" w:hAnsi="Arial" w:cs="Arial"/>
                <w:b/>
                <w:sz w:val="20"/>
                <w:szCs w:val="20"/>
              </w:rPr>
              <w:t>app</w:t>
            </w:r>
            <w:r w:rsidR="004635DD">
              <w:rPr>
                <w:rFonts w:ascii="Arial" w:eastAsia="Times New Roman" w:hAnsi="Arial" w:cs="Arial"/>
                <w:b/>
                <w:sz w:val="20"/>
                <w:szCs w:val="20"/>
              </w:rPr>
              <w:t>.</w:t>
            </w:r>
          </w:p>
          <w:p w14:paraId="0EDAD528" w14:textId="77777777" w:rsidR="00BA3A96" w:rsidRPr="00BA3A96" w:rsidRDefault="00BA3A96" w:rsidP="00F66EED">
            <w:pPr>
              <w:jc w:val="both"/>
              <w:rPr>
                <w:rFonts w:ascii="Arial" w:hAnsi="Arial" w:cs="Arial"/>
                <w:sz w:val="20"/>
                <w:szCs w:val="20"/>
              </w:rPr>
            </w:pPr>
          </w:p>
          <w:p w14:paraId="7C301075" w14:textId="77777777" w:rsidR="00BA3A96" w:rsidRPr="00BA3A96" w:rsidRDefault="00BA3A96" w:rsidP="00F66EED">
            <w:pPr>
              <w:jc w:val="both"/>
              <w:rPr>
                <w:rFonts w:ascii="Arial" w:hAnsi="Arial" w:cs="Arial"/>
                <w:sz w:val="20"/>
                <w:szCs w:val="20"/>
              </w:rPr>
            </w:pPr>
          </w:p>
        </w:tc>
      </w:tr>
    </w:tbl>
    <w:p w14:paraId="57FD1267" w14:textId="0AC293C5" w:rsidR="00CA7CC0" w:rsidRDefault="00CA7CC0" w:rsidP="00BA3A96">
      <w:pPr>
        <w:rPr>
          <w:rFonts w:ascii="Calibri" w:eastAsia="Calibri" w:hAnsi="Calibri" w:cs="Calibri"/>
          <w:color w:val="0D0D0D" w:themeColor="text1" w:themeTint="F2"/>
          <w:sz w:val="24"/>
        </w:rPr>
      </w:pPr>
    </w:p>
    <w:p w14:paraId="65AB90C1" w14:textId="33D10A74" w:rsidR="00156ED2" w:rsidRPr="00156ED2" w:rsidRDefault="00156ED2" w:rsidP="00BA3A96">
      <w:pPr>
        <w:rPr>
          <w:rFonts w:ascii="Calibri" w:eastAsia="Calibri" w:hAnsi="Calibri" w:cs="Calibri"/>
          <w:color w:val="0D0D0D" w:themeColor="text1" w:themeTint="F2"/>
          <w:sz w:val="20"/>
          <w:szCs w:val="20"/>
        </w:rPr>
      </w:pPr>
    </w:p>
    <w:tbl>
      <w:tblPr>
        <w:tblStyle w:val="Grigliatabella"/>
        <w:tblW w:w="5127" w:type="pct"/>
        <w:tblLook w:val="04A0" w:firstRow="1" w:lastRow="0" w:firstColumn="1" w:lastColumn="0" w:noHBand="0" w:noVBand="1"/>
      </w:tblPr>
      <w:tblGrid>
        <w:gridCol w:w="1781"/>
        <w:gridCol w:w="7889"/>
      </w:tblGrid>
      <w:tr w:rsidR="00156ED2" w:rsidRPr="00156ED2" w14:paraId="498BDD61" w14:textId="77777777" w:rsidTr="006108FB">
        <w:tc>
          <w:tcPr>
            <w:tcW w:w="5000" w:type="pct"/>
            <w:gridSpan w:val="2"/>
          </w:tcPr>
          <w:p w14:paraId="13F0F531" w14:textId="77777777" w:rsidR="00156ED2" w:rsidRPr="00156ED2" w:rsidRDefault="00156ED2" w:rsidP="00F66EED">
            <w:pPr>
              <w:jc w:val="center"/>
              <w:rPr>
                <w:rFonts w:ascii="Arial" w:hAnsi="Arial" w:cs="Arial"/>
                <w:b/>
                <w:sz w:val="20"/>
                <w:szCs w:val="20"/>
              </w:rPr>
            </w:pPr>
            <w:r w:rsidRPr="00156ED2">
              <w:rPr>
                <w:rFonts w:ascii="Arial" w:hAnsi="Arial" w:cs="Arial"/>
                <w:b/>
                <w:sz w:val="20"/>
                <w:szCs w:val="20"/>
              </w:rPr>
              <w:t xml:space="preserve">TIPO DI INTERVENTO 19.2.1 </w:t>
            </w:r>
          </w:p>
          <w:p w14:paraId="1DFB24A1" w14:textId="77777777" w:rsidR="00156ED2" w:rsidRPr="00156ED2" w:rsidRDefault="00156ED2" w:rsidP="00F66EED">
            <w:pPr>
              <w:jc w:val="center"/>
              <w:rPr>
                <w:rFonts w:ascii="Arial" w:hAnsi="Arial" w:cs="Arial"/>
                <w:b/>
                <w:bCs/>
                <w:sz w:val="20"/>
                <w:szCs w:val="20"/>
              </w:rPr>
            </w:pPr>
            <w:r w:rsidRPr="00156ED2">
              <w:rPr>
                <w:rFonts w:ascii="Arial" w:hAnsi="Arial" w:cs="Arial"/>
                <w:b/>
                <w:bCs/>
                <w:sz w:val="20"/>
                <w:szCs w:val="20"/>
              </w:rPr>
              <w:t>SOSTEGNO PER L’ESECUZIONE DELLE OPERAZIONI NELL’AMBITO DELLA STRATEGIA DI SVILUPPO LOCALE DI TIPO PARTECIPATIVO</w:t>
            </w:r>
          </w:p>
          <w:p w14:paraId="46B9076F" w14:textId="77777777" w:rsidR="00156ED2" w:rsidRPr="00156ED2" w:rsidRDefault="00156ED2" w:rsidP="00F66EED">
            <w:pPr>
              <w:jc w:val="center"/>
              <w:rPr>
                <w:rFonts w:ascii="Arial" w:hAnsi="Arial" w:cs="Arial"/>
                <w:b/>
                <w:bCs/>
                <w:sz w:val="20"/>
                <w:szCs w:val="20"/>
              </w:rPr>
            </w:pPr>
            <w:r w:rsidRPr="00156ED2">
              <w:rPr>
                <w:rFonts w:ascii="Arial" w:hAnsi="Arial" w:cs="Arial"/>
                <w:b/>
                <w:bCs/>
                <w:sz w:val="20"/>
                <w:szCs w:val="20"/>
              </w:rPr>
              <w:t>“AZIONI DI SISTEMA”</w:t>
            </w:r>
          </w:p>
          <w:p w14:paraId="435F0A16" w14:textId="77777777" w:rsidR="00156ED2" w:rsidRPr="00156ED2" w:rsidRDefault="00156ED2" w:rsidP="00F66EED">
            <w:pPr>
              <w:jc w:val="center"/>
              <w:rPr>
                <w:rFonts w:ascii="Arial" w:hAnsi="Arial" w:cs="Arial"/>
                <w:b/>
                <w:i/>
                <w:sz w:val="20"/>
                <w:szCs w:val="20"/>
              </w:rPr>
            </w:pPr>
          </w:p>
          <w:p w14:paraId="3012C2E3" w14:textId="77777777" w:rsidR="00156ED2" w:rsidRPr="00156ED2" w:rsidRDefault="00156ED2" w:rsidP="00F66EED">
            <w:pPr>
              <w:jc w:val="center"/>
              <w:rPr>
                <w:rFonts w:ascii="Arial" w:hAnsi="Arial" w:cs="Arial"/>
                <w:b/>
                <w:i/>
                <w:sz w:val="20"/>
                <w:szCs w:val="20"/>
              </w:rPr>
            </w:pPr>
            <w:r w:rsidRPr="00156ED2">
              <w:rPr>
                <w:rFonts w:ascii="Arial" w:hAnsi="Arial" w:cs="Arial"/>
                <w:b/>
                <w:i/>
                <w:sz w:val="20"/>
                <w:szCs w:val="20"/>
              </w:rPr>
              <w:t>ENERGIA DAL CAMPIDANO: Creazione di un Distretto Energetico Rurale</w:t>
            </w:r>
          </w:p>
          <w:p w14:paraId="5ACB5096" w14:textId="77777777" w:rsidR="00156ED2" w:rsidRPr="00156ED2" w:rsidRDefault="00156ED2" w:rsidP="00F66EED">
            <w:pPr>
              <w:jc w:val="center"/>
              <w:rPr>
                <w:rFonts w:ascii="Arial" w:hAnsi="Arial" w:cs="Arial"/>
                <w:b/>
                <w:sz w:val="20"/>
                <w:szCs w:val="20"/>
              </w:rPr>
            </w:pPr>
          </w:p>
          <w:p w14:paraId="44DF6754" w14:textId="77777777" w:rsidR="00156ED2" w:rsidRPr="00156ED2" w:rsidRDefault="00156ED2" w:rsidP="00F66EED">
            <w:pPr>
              <w:jc w:val="center"/>
              <w:rPr>
                <w:rFonts w:ascii="Arial" w:hAnsi="Arial" w:cs="Arial"/>
                <w:b/>
                <w:sz w:val="20"/>
                <w:szCs w:val="20"/>
              </w:rPr>
            </w:pPr>
          </w:p>
        </w:tc>
      </w:tr>
      <w:tr w:rsidR="00156ED2" w:rsidRPr="00156ED2" w14:paraId="7E8FEADF" w14:textId="77777777" w:rsidTr="004464B5">
        <w:trPr>
          <w:trHeight w:val="2454"/>
        </w:trPr>
        <w:tc>
          <w:tcPr>
            <w:tcW w:w="921" w:type="pct"/>
          </w:tcPr>
          <w:p w14:paraId="15B8A03E" w14:textId="77777777" w:rsidR="00156ED2" w:rsidRPr="00156ED2" w:rsidRDefault="00156ED2" w:rsidP="00F66EED">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Obiettivo generale </w:t>
            </w:r>
          </w:p>
          <w:p w14:paraId="66E8215E" w14:textId="77777777" w:rsidR="00156ED2" w:rsidRPr="00156ED2" w:rsidRDefault="00156ED2" w:rsidP="00F66EED">
            <w:pPr>
              <w:jc w:val="both"/>
              <w:rPr>
                <w:rFonts w:ascii="Arial" w:hAnsi="Arial" w:cs="Arial"/>
                <w:sz w:val="20"/>
                <w:szCs w:val="20"/>
              </w:rPr>
            </w:pPr>
          </w:p>
        </w:tc>
        <w:tc>
          <w:tcPr>
            <w:tcW w:w="4079" w:type="pct"/>
          </w:tcPr>
          <w:p w14:paraId="725511D9" w14:textId="77777777" w:rsidR="00156ED2" w:rsidRPr="00156ED2" w:rsidRDefault="00156ED2" w:rsidP="00F66EED">
            <w:pPr>
              <w:spacing w:before="80" w:after="80"/>
              <w:jc w:val="both"/>
              <w:rPr>
                <w:rFonts w:ascii="Arial" w:eastAsia="Times New Roman" w:hAnsi="Arial" w:cs="Arial"/>
                <w:sz w:val="20"/>
                <w:szCs w:val="20"/>
              </w:rPr>
            </w:pPr>
            <w:r w:rsidRPr="00156ED2">
              <w:rPr>
                <w:rFonts w:ascii="Arial" w:eastAsia="Times New Roman" w:hAnsi="Arial" w:cs="Arial"/>
                <w:sz w:val="20"/>
                <w:szCs w:val="20"/>
              </w:rPr>
              <w:t>La presente azione contribuisce alla realizzazione della strategia di sviluppo richiamata dal GAL Campidano nell’intento di rafforzare, consolidare, promuovere e soprattutto integrare in maniera congiunta le potenzialità di crescite insite nel “capitale territoriale Campidano”, inteso come capitale naturale, culturale e cognitivo, energia sociale dei residenti, i sistemi produttivi (agricoli, turistici, manifatturieri), attraverso un’azione sistemica volta a strutturare e consolidare un approccio di economia circolare per lo sviluppo del territorio, l’efficientamento energetico del comparto produttivo locale e la crescita verde dell’intero territorio.</w:t>
            </w:r>
          </w:p>
          <w:p w14:paraId="449AB7F4" w14:textId="77777777" w:rsidR="00156ED2" w:rsidRPr="00156ED2" w:rsidRDefault="00156ED2" w:rsidP="00F66EED">
            <w:pPr>
              <w:jc w:val="both"/>
              <w:rPr>
                <w:rFonts w:ascii="Arial" w:hAnsi="Arial" w:cs="Arial"/>
                <w:sz w:val="20"/>
                <w:szCs w:val="20"/>
              </w:rPr>
            </w:pPr>
          </w:p>
        </w:tc>
      </w:tr>
      <w:tr w:rsidR="00156ED2" w:rsidRPr="00156ED2" w14:paraId="0CBEAC40" w14:textId="77777777" w:rsidTr="004464B5">
        <w:tc>
          <w:tcPr>
            <w:tcW w:w="921" w:type="pct"/>
          </w:tcPr>
          <w:p w14:paraId="7232680B" w14:textId="77777777" w:rsidR="00156ED2" w:rsidRPr="00156ED2" w:rsidRDefault="00156ED2" w:rsidP="00F66EED">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Obiettivi operativi </w:t>
            </w:r>
          </w:p>
          <w:p w14:paraId="12CE51BB" w14:textId="77777777" w:rsidR="00156ED2" w:rsidRPr="00156ED2" w:rsidRDefault="00156ED2" w:rsidP="00F66EED">
            <w:pPr>
              <w:jc w:val="both"/>
              <w:rPr>
                <w:rFonts w:ascii="Arial" w:hAnsi="Arial" w:cs="Arial"/>
                <w:sz w:val="20"/>
                <w:szCs w:val="20"/>
              </w:rPr>
            </w:pPr>
          </w:p>
        </w:tc>
        <w:tc>
          <w:tcPr>
            <w:tcW w:w="4079" w:type="pct"/>
          </w:tcPr>
          <w:p w14:paraId="10221D6C" w14:textId="77777777" w:rsidR="00156ED2" w:rsidRPr="00156ED2" w:rsidRDefault="00156ED2" w:rsidP="00F66EED">
            <w:p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Il progetto introduce una serie di attività volte a supportare il processo di adozione delle rinnovabili come principale fonte di approvvigionamento energetico, intervenendo in maniera integrata su fronti diversi, tutti fondamentali per lo sviluppo congiunto dell’area, ovvero: </w:t>
            </w:r>
          </w:p>
          <w:p w14:paraId="07CF6B57"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Azioni informative, formative e di sviluppo di nuove competenze in materia di efficienza energetica</w:t>
            </w:r>
          </w:p>
          <w:p w14:paraId="3B559770"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lastRenderedPageBreak/>
              <w:t>Accompagnamento e supporto nell'adesione al Distretto energetico rurale</w:t>
            </w:r>
          </w:p>
          <w:p w14:paraId="5D9F6B5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Attivazione del Distretto energetico rurale del Campidano</w:t>
            </w:r>
          </w:p>
          <w:p w14:paraId="47E4F524"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Azioni di promozione, marketing, comunicazione e formazione del Distretto </w:t>
            </w:r>
          </w:p>
          <w:p w14:paraId="359D437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Promozione della mobilità sostenibile</w:t>
            </w:r>
          </w:p>
          <w:p w14:paraId="6D3105F6" w14:textId="77777777" w:rsidR="00156ED2" w:rsidRPr="00156ED2" w:rsidRDefault="00156ED2" w:rsidP="00156ED2">
            <w:pPr>
              <w:pStyle w:val="Paragrafoelenco"/>
              <w:numPr>
                <w:ilvl w:val="0"/>
                <w:numId w:val="19"/>
              </w:numPr>
              <w:spacing w:before="80" w:after="80" w:line="276" w:lineRule="auto"/>
              <w:jc w:val="both"/>
              <w:rPr>
                <w:rFonts w:ascii="Arial" w:eastAsia="Times New Roman" w:hAnsi="Arial" w:cs="Arial"/>
                <w:i/>
                <w:sz w:val="20"/>
                <w:szCs w:val="20"/>
              </w:rPr>
            </w:pPr>
          </w:p>
        </w:tc>
      </w:tr>
      <w:tr w:rsidR="00156ED2" w:rsidRPr="00156ED2" w14:paraId="2926C4BD" w14:textId="77777777" w:rsidTr="004464B5">
        <w:tc>
          <w:tcPr>
            <w:tcW w:w="921" w:type="pct"/>
          </w:tcPr>
          <w:p w14:paraId="18B8589F" w14:textId="77777777" w:rsidR="00156ED2" w:rsidRPr="00156ED2" w:rsidRDefault="00156ED2" w:rsidP="00F66EED">
            <w:pPr>
              <w:jc w:val="both"/>
              <w:rPr>
                <w:rFonts w:ascii="Arial" w:hAnsi="Arial" w:cs="Arial"/>
                <w:b/>
                <w:i/>
                <w:sz w:val="20"/>
                <w:szCs w:val="20"/>
              </w:rPr>
            </w:pPr>
            <w:r w:rsidRPr="00156ED2">
              <w:rPr>
                <w:rFonts w:ascii="Arial" w:hAnsi="Arial" w:cs="Arial"/>
                <w:b/>
                <w:i/>
                <w:sz w:val="20"/>
                <w:szCs w:val="20"/>
              </w:rPr>
              <w:lastRenderedPageBreak/>
              <w:t>Attività previste</w:t>
            </w:r>
          </w:p>
        </w:tc>
        <w:tc>
          <w:tcPr>
            <w:tcW w:w="4079" w:type="pct"/>
          </w:tcPr>
          <w:p w14:paraId="732C8587" w14:textId="77777777" w:rsidR="00156ED2" w:rsidRPr="00156ED2" w:rsidRDefault="00156ED2" w:rsidP="00F66EED">
            <w:pPr>
              <w:jc w:val="both"/>
              <w:rPr>
                <w:rFonts w:ascii="Arial" w:hAnsi="Arial" w:cs="Arial"/>
                <w:sz w:val="20"/>
                <w:szCs w:val="20"/>
              </w:rPr>
            </w:pPr>
          </w:p>
          <w:p w14:paraId="0E0B8DF9" w14:textId="331F0B4F" w:rsidR="00156ED2" w:rsidRPr="004464B5" w:rsidRDefault="00156ED2" w:rsidP="004464B5">
            <w:pPr>
              <w:pStyle w:val="Paragrafoelenco"/>
              <w:numPr>
                <w:ilvl w:val="0"/>
                <w:numId w:val="20"/>
              </w:numPr>
              <w:jc w:val="both"/>
              <w:rPr>
                <w:rFonts w:ascii="Arial" w:hAnsi="Arial" w:cs="Arial"/>
                <w:sz w:val="20"/>
                <w:szCs w:val="20"/>
              </w:rPr>
            </w:pPr>
            <w:r w:rsidRPr="004464B5">
              <w:rPr>
                <w:rFonts w:ascii="Arial" w:hAnsi="Arial" w:cs="Arial"/>
                <w:b/>
                <w:sz w:val="20"/>
                <w:szCs w:val="20"/>
              </w:rPr>
              <w:t>Analisi energetica e mappatura delle MPMI del comparto agroalimentare locale</w:t>
            </w:r>
            <w:r w:rsidRPr="004464B5">
              <w:rPr>
                <w:rFonts w:ascii="Arial" w:hAnsi="Arial" w:cs="Arial"/>
                <w:sz w:val="20"/>
                <w:szCs w:val="20"/>
              </w:rPr>
              <w:t xml:space="preserve"> con principale focus sulle produzioni tipiche del territorio (carciofo, asparago, patata, pomodoro, riso e grano): </w:t>
            </w:r>
          </w:p>
          <w:p w14:paraId="6C523BBB"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1_1 Elaborazione e somministrazione di questionari alle MPMI del comparto, finalizzato all’identificazione del fabbisogno e dello standard energetico; </w:t>
            </w:r>
          </w:p>
          <w:p w14:paraId="29CA7091"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1_2 Predisposizione di un Data-Base energetico; </w:t>
            </w:r>
          </w:p>
          <w:p w14:paraId="564D396D"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1_3 Valutazione dei risultati ed elaborazione di Linee guida per una filiera agroalimentare sostenibile. </w:t>
            </w:r>
          </w:p>
          <w:p w14:paraId="6BA0E0C3" w14:textId="229B5E7D" w:rsidR="00156ED2" w:rsidRPr="00156ED2" w:rsidRDefault="00156ED2" w:rsidP="00916DB7">
            <w:pPr>
              <w:jc w:val="both"/>
              <w:rPr>
                <w:rFonts w:ascii="Arial" w:hAnsi="Arial" w:cs="Arial"/>
                <w:sz w:val="20"/>
                <w:szCs w:val="20"/>
              </w:rPr>
            </w:pPr>
          </w:p>
          <w:p w14:paraId="15DB94B3" w14:textId="37FBC561" w:rsidR="00156ED2" w:rsidRPr="00674576" w:rsidRDefault="00156ED2" w:rsidP="00674576">
            <w:pPr>
              <w:pStyle w:val="Paragrafoelenco"/>
              <w:numPr>
                <w:ilvl w:val="0"/>
                <w:numId w:val="21"/>
              </w:numPr>
              <w:jc w:val="both"/>
              <w:rPr>
                <w:rFonts w:ascii="Arial" w:hAnsi="Arial" w:cs="Arial"/>
                <w:sz w:val="20"/>
                <w:szCs w:val="20"/>
              </w:rPr>
            </w:pPr>
            <w:r w:rsidRPr="00674576">
              <w:rPr>
                <w:rFonts w:ascii="Arial" w:hAnsi="Arial" w:cs="Arial"/>
                <w:b/>
                <w:sz w:val="20"/>
                <w:szCs w:val="20"/>
              </w:rPr>
              <w:t>Costruzione e formalizzazione Distretto rurale agro-energetico.</w:t>
            </w:r>
            <w:r w:rsidRPr="00674576">
              <w:rPr>
                <w:rFonts w:ascii="Arial" w:hAnsi="Arial" w:cs="Arial"/>
                <w:sz w:val="20"/>
                <w:szCs w:val="20"/>
              </w:rPr>
              <w:t xml:space="preserve"> </w:t>
            </w:r>
          </w:p>
          <w:p w14:paraId="23E4543F" w14:textId="4D779330" w:rsidR="00156ED2" w:rsidRPr="00156ED2"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animazione territoriale volta al coinvolgimento diretto dei potenziali operatori aderenti al Distretto - ovvero aziende del comparto agroalimentare, Comuni del territorio GAL, associazioni locali, organizzazioni attive nel settore energetico e/o istituti di ricerca</w:t>
            </w:r>
            <w:r w:rsidR="00F33F7C">
              <w:rPr>
                <w:rFonts w:ascii="Arial" w:hAnsi="Arial" w:cs="Arial"/>
                <w:sz w:val="20"/>
                <w:szCs w:val="20"/>
              </w:rPr>
              <w:t>;</w:t>
            </w:r>
            <w:r w:rsidRPr="00156ED2">
              <w:rPr>
                <w:rFonts w:ascii="Arial" w:hAnsi="Arial" w:cs="Arial"/>
                <w:sz w:val="20"/>
                <w:szCs w:val="20"/>
              </w:rPr>
              <w:t xml:space="preserve"> </w:t>
            </w:r>
          </w:p>
          <w:p w14:paraId="0980B7BA" w14:textId="4051DCDD" w:rsidR="00156ED2" w:rsidRPr="00F33F7C" w:rsidRDefault="00156ED2" w:rsidP="00C31E16">
            <w:pPr>
              <w:pStyle w:val="Paragrafoelenco"/>
              <w:numPr>
                <w:ilvl w:val="1"/>
                <w:numId w:val="21"/>
              </w:numPr>
              <w:jc w:val="both"/>
              <w:rPr>
                <w:rFonts w:ascii="Arial" w:hAnsi="Arial" w:cs="Arial"/>
                <w:sz w:val="20"/>
                <w:szCs w:val="20"/>
              </w:rPr>
            </w:pPr>
            <w:r w:rsidRPr="00F33F7C">
              <w:rPr>
                <w:rFonts w:ascii="Arial" w:hAnsi="Arial" w:cs="Arial"/>
                <w:sz w:val="20"/>
                <w:szCs w:val="20"/>
              </w:rPr>
              <w:t>(incontri di condivisione e di pianificazione diffusa per l’identificazione di criticità, esigenze concrete, scenari futuri per lo sviluppo del Distretto</w:t>
            </w:r>
            <w:r w:rsidR="00F33F7C" w:rsidRPr="00F33F7C">
              <w:rPr>
                <w:rFonts w:ascii="Arial" w:hAnsi="Arial" w:cs="Arial"/>
                <w:sz w:val="20"/>
                <w:szCs w:val="20"/>
              </w:rPr>
              <w:t>;</w:t>
            </w:r>
          </w:p>
          <w:p w14:paraId="2A150EF2" w14:textId="621567FC" w:rsidR="00156ED2" w:rsidRPr="00156ED2"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 xml:space="preserve">partecipazione delle aziende del comparto a seminari formativi tematici organizzati dallo Sportello energia, per approfondire conoscenze e competenze utili per una maggior definizione degli interventi d’azione. </w:t>
            </w:r>
          </w:p>
          <w:p w14:paraId="04EB327C" w14:textId="57521D4F" w:rsidR="00156ED2" w:rsidRPr="00C31E16" w:rsidRDefault="00156ED2" w:rsidP="00C31E16">
            <w:pPr>
              <w:pStyle w:val="Paragrafoelenco"/>
              <w:numPr>
                <w:ilvl w:val="1"/>
                <w:numId w:val="21"/>
              </w:numPr>
              <w:jc w:val="both"/>
              <w:rPr>
                <w:rFonts w:ascii="Arial" w:hAnsi="Arial" w:cs="Arial"/>
                <w:sz w:val="20"/>
                <w:szCs w:val="20"/>
              </w:rPr>
            </w:pPr>
            <w:r w:rsidRPr="00C31E16">
              <w:rPr>
                <w:rFonts w:ascii="Arial" w:hAnsi="Arial" w:cs="Arial"/>
                <w:sz w:val="20"/>
                <w:szCs w:val="20"/>
              </w:rPr>
              <w:t>predisposizione del Programma e linee guida per il funzionamento del Distretto</w:t>
            </w:r>
            <w:r w:rsidRPr="00C31E16">
              <w:rPr>
                <w:rFonts w:ascii="Arial" w:hAnsi="Arial" w:cs="Arial"/>
                <w:i/>
                <w:sz w:val="20"/>
                <w:szCs w:val="20"/>
              </w:rPr>
              <w:t xml:space="preserve">, </w:t>
            </w:r>
          </w:p>
          <w:p w14:paraId="16D0860A" w14:textId="46ED834B" w:rsidR="00C31E16"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sottoscrizione di un Accordo di Distretto da parte di tutti i soggetti partecipanti</w:t>
            </w:r>
          </w:p>
          <w:p w14:paraId="4DFC66FC" w14:textId="4FDFF778" w:rsidR="00156ED2" w:rsidRPr="00C31E16" w:rsidRDefault="00156ED2" w:rsidP="00C31E16">
            <w:pPr>
              <w:ind w:left="360"/>
              <w:jc w:val="both"/>
              <w:rPr>
                <w:rFonts w:ascii="Arial" w:hAnsi="Arial" w:cs="Arial"/>
                <w:sz w:val="20"/>
                <w:szCs w:val="20"/>
              </w:rPr>
            </w:pPr>
          </w:p>
          <w:p w14:paraId="4AF4D920" w14:textId="77777777" w:rsidR="0009099F" w:rsidRDefault="00156ED2" w:rsidP="00C31E16">
            <w:pPr>
              <w:jc w:val="both"/>
              <w:rPr>
                <w:rFonts w:ascii="Arial" w:hAnsi="Arial" w:cs="Arial"/>
                <w:sz w:val="20"/>
                <w:szCs w:val="20"/>
              </w:rPr>
            </w:pPr>
            <w:r w:rsidRPr="00156ED2">
              <w:rPr>
                <w:rFonts w:ascii="Arial" w:hAnsi="Arial" w:cs="Arial"/>
                <w:b/>
                <w:sz w:val="20"/>
                <w:szCs w:val="20"/>
              </w:rPr>
              <w:t>Attività 3: Animazione, sensibilizzazione e disseminazione</w:t>
            </w:r>
            <w:r w:rsidRPr="00156ED2">
              <w:rPr>
                <w:rFonts w:ascii="Arial" w:hAnsi="Arial" w:cs="Arial"/>
                <w:sz w:val="20"/>
                <w:szCs w:val="20"/>
              </w:rPr>
              <w:t xml:space="preserve">. </w:t>
            </w:r>
          </w:p>
          <w:p w14:paraId="156C4A7E" w14:textId="77777777" w:rsidR="0081161B" w:rsidRDefault="0009099F" w:rsidP="000F5F53">
            <w:pPr>
              <w:pStyle w:val="Paragrafoelenco"/>
              <w:numPr>
                <w:ilvl w:val="0"/>
                <w:numId w:val="21"/>
              </w:numPr>
              <w:jc w:val="both"/>
              <w:rPr>
                <w:rFonts w:ascii="Arial" w:hAnsi="Arial" w:cs="Arial"/>
                <w:sz w:val="20"/>
                <w:szCs w:val="20"/>
              </w:rPr>
            </w:pPr>
            <w:r w:rsidRPr="0081161B">
              <w:rPr>
                <w:rFonts w:ascii="Arial" w:hAnsi="Arial" w:cs="Arial"/>
                <w:sz w:val="20"/>
                <w:szCs w:val="20"/>
              </w:rPr>
              <w:t>R</w:t>
            </w:r>
            <w:r w:rsidR="00156ED2" w:rsidRPr="0081161B">
              <w:rPr>
                <w:rFonts w:ascii="Arial" w:hAnsi="Arial" w:cs="Arial"/>
                <w:sz w:val="20"/>
                <w:szCs w:val="20"/>
              </w:rPr>
              <w:t>ealizzazione di una campagna promozionale a supporto dell’azione di animazione per garantire la massima partecipazione dei destinatari finali e consentire la divulgazione e promozione dell’iniziativa a livello territoriale, regionale e internazionale.</w:t>
            </w:r>
          </w:p>
          <w:p w14:paraId="2E8FEADA" w14:textId="30826513" w:rsidR="00156ED2" w:rsidRPr="0081161B" w:rsidRDefault="0009099F" w:rsidP="000F5F53">
            <w:pPr>
              <w:pStyle w:val="Paragrafoelenco"/>
              <w:numPr>
                <w:ilvl w:val="0"/>
                <w:numId w:val="21"/>
              </w:numPr>
              <w:jc w:val="both"/>
              <w:rPr>
                <w:rFonts w:ascii="Arial" w:hAnsi="Arial" w:cs="Arial"/>
                <w:sz w:val="20"/>
                <w:szCs w:val="20"/>
              </w:rPr>
            </w:pPr>
            <w:r w:rsidRPr="0081161B">
              <w:rPr>
                <w:rFonts w:ascii="Arial" w:hAnsi="Arial" w:cs="Arial"/>
                <w:sz w:val="20"/>
                <w:szCs w:val="20"/>
              </w:rPr>
              <w:t>Attivazione</w:t>
            </w:r>
            <w:r w:rsidR="00156ED2" w:rsidRPr="0081161B">
              <w:rPr>
                <w:rFonts w:ascii="Arial" w:hAnsi="Arial" w:cs="Arial"/>
                <w:sz w:val="20"/>
                <w:szCs w:val="20"/>
              </w:rPr>
              <w:t xml:space="preserve"> di uno Sportello energia e produzioni sostenibili, un servizio di supporto alle PMI locali del settore target finalizzato allo sviluppo sostenibile delle produzioni. </w:t>
            </w:r>
          </w:p>
          <w:p w14:paraId="623187DB" w14:textId="77777777" w:rsidR="00156ED2" w:rsidRPr="00156ED2" w:rsidRDefault="00156ED2" w:rsidP="00F66EED">
            <w:pPr>
              <w:jc w:val="both"/>
              <w:rPr>
                <w:rFonts w:ascii="Arial" w:hAnsi="Arial" w:cs="Arial"/>
                <w:sz w:val="20"/>
                <w:szCs w:val="20"/>
              </w:rPr>
            </w:pPr>
          </w:p>
          <w:p w14:paraId="2135D485" w14:textId="77777777" w:rsidR="00156ED2" w:rsidRPr="00156ED2" w:rsidRDefault="00156ED2" w:rsidP="00F66EED">
            <w:pPr>
              <w:jc w:val="both"/>
              <w:rPr>
                <w:rFonts w:ascii="Arial" w:hAnsi="Arial" w:cs="Arial"/>
                <w:sz w:val="20"/>
                <w:szCs w:val="20"/>
              </w:rPr>
            </w:pPr>
          </w:p>
        </w:tc>
      </w:tr>
    </w:tbl>
    <w:p w14:paraId="758ADC67" w14:textId="77777777" w:rsidR="00156ED2" w:rsidRPr="00156ED2" w:rsidRDefault="00156ED2" w:rsidP="00BA3A96">
      <w:pPr>
        <w:rPr>
          <w:rFonts w:ascii="Calibri" w:eastAsia="Calibri" w:hAnsi="Calibri" w:cs="Calibri"/>
          <w:color w:val="0D0D0D" w:themeColor="text1" w:themeTint="F2"/>
          <w:sz w:val="20"/>
          <w:szCs w:val="20"/>
        </w:rPr>
      </w:pPr>
    </w:p>
    <w:sectPr w:rsidR="00156ED2" w:rsidRPr="00156ED2" w:rsidSect="00BE05DB">
      <w:headerReference w:type="even" r:id="rId8"/>
      <w:headerReference w:type="default" r:id="rId9"/>
      <w:footerReference w:type="even" r:id="rId10"/>
      <w:headerReference w:type="first" r:id="rId11"/>
      <w:footerReference w:type="first" r:id="rId12"/>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D759" w14:textId="77777777" w:rsidR="00DC4487" w:rsidRDefault="00DC4487">
      <w:r>
        <w:separator/>
      </w:r>
    </w:p>
  </w:endnote>
  <w:endnote w:type="continuationSeparator" w:id="0">
    <w:p w14:paraId="255297FE" w14:textId="77777777" w:rsidR="00DC4487" w:rsidRDefault="00DC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741C" w14:textId="77777777" w:rsidR="00DC4487" w:rsidRDefault="00DC4487">
      <w:r>
        <w:separator/>
      </w:r>
    </w:p>
  </w:footnote>
  <w:footnote w:type="continuationSeparator" w:id="0">
    <w:p w14:paraId="16E726BE" w14:textId="77777777" w:rsidR="00DC4487" w:rsidRDefault="00DC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224001">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6192"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2CEA94F2" w:rsidR="006C4079" w:rsidRDefault="00FB1261" w:rsidP="006C4079">
    <w:pPr>
      <w:rPr>
        <w:rFonts w:ascii="Bookman Old Style" w:hAnsi="Bookman Old Style"/>
      </w:rPr>
    </w:pPr>
    <w:r w:rsidRPr="00FB1261">
      <w:rPr>
        <w:noProof/>
      </w:rPr>
      <w:drawing>
        <wp:anchor distT="0" distB="0" distL="114300" distR="114300" simplePos="0" relativeHeight="251653120" behindDoc="0" locked="0" layoutInCell="1" allowOverlap="1" wp14:anchorId="020D8DC4" wp14:editId="4CEB9E63">
          <wp:simplePos x="0" y="0"/>
          <wp:positionH relativeFrom="column">
            <wp:posOffset>5610225</wp:posOffset>
          </wp:positionH>
          <wp:positionV relativeFrom="paragraph">
            <wp:posOffset>-395605</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Pr="00FB1261">
      <w:rPr>
        <w:noProof/>
      </w:rPr>
      <w:drawing>
        <wp:anchor distT="0" distB="0" distL="0" distR="0" simplePos="0" relativeHeight="251660288" behindDoc="1" locked="0" layoutInCell="1" allowOverlap="1" wp14:anchorId="06823ECA" wp14:editId="7499D775">
          <wp:simplePos x="0" y="0"/>
          <wp:positionH relativeFrom="page">
            <wp:posOffset>176530</wp:posOffset>
          </wp:positionH>
          <wp:positionV relativeFrom="page">
            <wp:posOffset>183515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FB1261">
      <w:rPr>
        <w:noProof/>
      </w:rPr>
      <w:drawing>
        <wp:anchor distT="0" distB="0" distL="114300" distR="114300" simplePos="0" relativeHeight="251661312" behindDoc="0" locked="0" layoutInCell="1" allowOverlap="1" wp14:anchorId="603DF41E" wp14:editId="18D9BFA5">
          <wp:simplePos x="0" y="0"/>
          <wp:positionH relativeFrom="margin">
            <wp:posOffset>5128260</wp:posOffset>
          </wp:positionH>
          <wp:positionV relativeFrom="paragraph">
            <wp:posOffset>-120650</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E6"/>
    <w:multiLevelType w:val="hybridMultilevel"/>
    <w:tmpl w:val="DEFE4FAA"/>
    <w:lvl w:ilvl="0" w:tplc="04100003">
      <w:start w:val="1"/>
      <w:numFmt w:val="bullet"/>
      <w:lvlText w:val="o"/>
      <w:lvlJc w:val="left"/>
      <w:pPr>
        <w:ind w:left="1080" w:hanging="360"/>
      </w:pPr>
      <w:rPr>
        <w:rFonts w:ascii="Courier New" w:hAnsi="Courier New" w:cs="Courier New"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7C115A"/>
    <w:multiLevelType w:val="hybridMultilevel"/>
    <w:tmpl w:val="D004CC4A"/>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AB363A"/>
    <w:multiLevelType w:val="hybridMultilevel"/>
    <w:tmpl w:val="2F1CBF38"/>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33E051D"/>
    <w:multiLevelType w:val="hybridMultilevel"/>
    <w:tmpl w:val="4546E096"/>
    <w:lvl w:ilvl="0" w:tplc="35E2739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D0C2B7F"/>
    <w:multiLevelType w:val="hybridMultilevel"/>
    <w:tmpl w:val="AE663410"/>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CE3A30"/>
    <w:multiLevelType w:val="hybridMultilevel"/>
    <w:tmpl w:val="149E55EE"/>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13"/>
  </w:num>
  <w:num w:numId="6">
    <w:abstractNumId w:val="11"/>
  </w:num>
  <w:num w:numId="7">
    <w:abstractNumId w:val="8"/>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4"/>
  </w:num>
  <w:num w:numId="22">
    <w:abstractNumId w:val="1"/>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160E0"/>
    <w:rsid w:val="00021C29"/>
    <w:rsid w:val="0002222F"/>
    <w:rsid w:val="0002603E"/>
    <w:rsid w:val="00027643"/>
    <w:rsid w:val="0003196F"/>
    <w:rsid w:val="00031F95"/>
    <w:rsid w:val="00042824"/>
    <w:rsid w:val="00044C4D"/>
    <w:rsid w:val="00047D48"/>
    <w:rsid w:val="00050C5D"/>
    <w:rsid w:val="00050CCA"/>
    <w:rsid w:val="00053DE5"/>
    <w:rsid w:val="000603C8"/>
    <w:rsid w:val="00060CB4"/>
    <w:rsid w:val="00062E37"/>
    <w:rsid w:val="00065060"/>
    <w:rsid w:val="00065F3B"/>
    <w:rsid w:val="00065F7C"/>
    <w:rsid w:val="00071DC3"/>
    <w:rsid w:val="000750B9"/>
    <w:rsid w:val="0008170F"/>
    <w:rsid w:val="00084770"/>
    <w:rsid w:val="0009099F"/>
    <w:rsid w:val="000A0876"/>
    <w:rsid w:val="000A5D18"/>
    <w:rsid w:val="000A79C8"/>
    <w:rsid w:val="000B32AB"/>
    <w:rsid w:val="000B4789"/>
    <w:rsid w:val="000B5FE1"/>
    <w:rsid w:val="000C055B"/>
    <w:rsid w:val="000D493F"/>
    <w:rsid w:val="000D5103"/>
    <w:rsid w:val="000D7FF1"/>
    <w:rsid w:val="000E105B"/>
    <w:rsid w:val="000F58EE"/>
    <w:rsid w:val="000F711A"/>
    <w:rsid w:val="00100F1F"/>
    <w:rsid w:val="001027C6"/>
    <w:rsid w:val="001109DF"/>
    <w:rsid w:val="00113000"/>
    <w:rsid w:val="00113C97"/>
    <w:rsid w:val="00114CDA"/>
    <w:rsid w:val="00117A88"/>
    <w:rsid w:val="00120044"/>
    <w:rsid w:val="00121075"/>
    <w:rsid w:val="001240A1"/>
    <w:rsid w:val="00126E4C"/>
    <w:rsid w:val="00130EE9"/>
    <w:rsid w:val="00134215"/>
    <w:rsid w:val="00141349"/>
    <w:rsid w:val="001449DA"/>
    <w:rsid w:val="001479F9"/>
    <w:rsid w:val="00150391"/>
    <w:rsid w:val="00156ED2"/>
    <w:rsid w:val="00160D32"/>
    <w:rsid w:val="00172B5C"/>
    <w:rsid w:val="00182424"/>
    <w:rsid w:val="00187FBB"/>
    <w:rsid w:val="00195170"/>
    <w:rsid w:val="001B0F1C"/>
    <w:rsid w:val="001B3078"/>
    <w:rsid w:val="001B50F7"/>
    <w:rsid w:val="001B527D"/>
    <w:rsid w:val="001B65D6"/>
    <w:rsid w:val="001C2C3D"/>
    <w:rsid w:val="001C323E"/>
    <w:rsid w:val="001C47A8"/>
    <w:rsid w:val="001D767F"/>
    <w:rsid w:val="001D7F82"/>
    <w:rsid w:val="001E0446"/>
    <w:rsid w:val="001E1D88"/>
    <w:rsid w:val="001E72C9"/>
    <w:rsid w:val="001E7DC6"/>
    <w:rsid w:val="0020253D"/>
    <w:rsid w:val="002122DE"/>
    <w:rsid w:val="0021543C"/>
    <w:rsid w:val="00222179"/>
    <w:rsid w:val="00223370"/>
    <w:rsid w:val="00224001"/>
    <w:rsid w:val="002249DB"/>
    <w:rsid w:val="00224AC6"/>
    <w:rsid w:val="0023082D"/>
    <w:rsid w:val="0024080D"/>
    <w:rsid w:val="00245177"/>
    <w:rsid w:val="00245593"/>
    <w:rsid w:val="00252029"/>
    <w:rsid w:val="0025450A"/>
    <w:rsid w:val="002572B2"/>
    <w:rsid w:val="00262317"/>
    <w:rsid w:val="002646E4"/>
    <w:rsid w:val="002673AA"/>
    <w:rsid w:val="00270E84"/>
    <w:rsid w:val="00273801"/>
    <w:rsid w:val="00273B30"/>
    <w:rsid w:val="002840C3"/>
    <w:rsid w:val="00286784"/>
    <w:rsid w:val="00293BE1"/>
    <w:rsid w:val="002953F2"/>
    <w:rsid w:val="002B1AC2"/>
    <w:rsid w:val="002C4155"/>
    <w:rsid w:val="002C6E65"/>
    <w:rsid w:val="002D4F3F"/>
    <w:rsid w:val="002D5721"/>
    <w:rsid w:val="002D5ACE"/>
    <w:rsid w:val="002E2212"/>
    <w:rsid w:val="002E4B8C"/>
    <w:rsid w:val="002E6EC8"/>
    <w:rsid w:val="002F62A5"/>
    <w:rsid w:val="002F7CB6"/>
    <w:rsid w:val="0030357C"/>
    <w:rsid w:val="003039E8"/>
    <w:rsid w:val="00304F2D"/>
    <w:rsid w:val="00306215"/>
    <w:rsid w:val="00310379"/>
    <w:rsid w:val="00315511"/>
    <w:rsid w:val="00324BED"/>
    <w:rsid w:val="00325AAD"/>
    <w:rsid w:val="00333E95"/>
    <w:rsid w:val="0033432A"/>
    <w:rsid w:val="00335C81"/>
    <w:rsid w:val="00336F74"/>
    <w:rsid w:val="003371D8"/>
    <w:rsid w:val="003417A0"/>
    <w:rsid w:val="00342BFC"/>
    <w:rsid w:val="0035338E"/>
    <w:rsid w:val="00353765"/>
    <w:rsid w:val="00365491"/>
    <w:rsid w:val="003665E3"/>
    <w:rsid w:val="003706DD"/>
    <w:rsid w:val="00372D0D"/>
    <w:rsid w:val="00374943"/>
    <w:rsid w:val="00375394"/>
    <w:rsid w:val="00375B14"/>
    <w:rsid w:val="0038011C"/>
    <w:rsid w:val="003850A4"/>
    <w:rsid w:val="00390EFB"/>
    <w:rsid w:val="0039285A"/>
    <w:rsid w:val="0039647C"/>
    <w:rsid w:val="00396873"/>
    <w:rsid w:val="003A18F4"/>
    <w:rsid w:val="003A3027"/>
    <w:rsid w:val="003B1BE4"/>
    <w:rsid w:val="003B5920"/>
    <w:rsid w:val="003C1F44"/>
    <w:rsid w:val="003C75D3"/>
    <w:rsid w:val="003D1C3C"/>
    <w:rsid w:val="003D69B6"/>
    <w:rsid w:val="003E0265"/>
    <w:rsid w:val="003E09B3"/>
    <w:rsid w:val="003E149D"/>
    <w:rsid w:val="003E5153"/>
    <w:rsid w:val="003E71F0"/>
    <w:rsid w:val="003E73A8"/>
    <w:rsid w:val="003F1A2D"/>
    <w:rsid w:val="003F3E9E"/>
    <w:rsid w:val="004067C1"/>
    <w:rsid w:val="004128B7"/>
    <w:rsid w:val="00415BEA"/>
    <w:rsid w:val="00426E0C"/>
    <w:rsid w:val="00436574"/>
    <w:rsid w:val="00436F41"/>
    <w:rsid w:val="00440DC4"/>
    <w:rsid w:val="004411DD"/>
    <w:rsid w:val="00442083"/>
    <w:rsid w:val="004464B5"/>
    <w:rsid w:val="00453539"/>
    <w:rsid w:val="00453B94"/>
    <w:rsid w:val="00456B84"/>
    <w:rsid w:val="0046102E"/>
    <w:rsid w:val="004616F2"/>
    <w:rsid w:val="004635DD"/>
    <w:rsid w:val="0046750C"/>
    <w:rsid w:val="00470178"/>
    <w:rsid w:val="00481020"/>
    <w:rsid w:val="00484F7C"/>
    <w:rsid w:val="004936FB"/>
    <w:rsid w:val="00495EC2"/>
    <w:rsid w:val="004A3514"/>
    <w:rsid w:val="004A657F"/>
    <w:rsid w:val="004B08F4"/>
    <w:rsid w:val="004B2E0F"/>
    <w:rsid w:val="004B3606"/>
    <w:rsid w:val="004B6D3A"/>
    <w:rsid w:val="004C4F60"/>
    <w:rsid w:val="004C5257"/>
    <w:rsid w:val="004D04AC"/>
    <w:rsid w:val="004D17D3"/>
    <w:rsid w:val="004D2A7C"/>
    <w:rsid w:val="004D5A0F"/>
    <w:rsid w:val="004D6E01"/>
    <w:rsid w:val="004D7DC3"/>
    <w:rsid w:val="004E18A8"/>
    <w:rsid w:val="004E6E8B"/>
    <w:rsid w:val="004F2572"/>
    <w:rsid w:val="004F5686"/>
    <w:rsid w:val="00504C5F"/>
    <w:rsid w:val="00511B41"/>
    <w:rsid w:val="00511EA8"/>
    <w:rsid w:val="00515497"/>
    <w:rsid w:val="00521197"/>
    <w:rsid w:val="00523C0A"/>
    <w:rsid w:val="00530783"/>
    <w:rsid w:val="0053445E"/>
    <w:rsid w:val="0053485E"/>
    <w:rsid w:val="00534B6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8FB"/>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28DD"/>
    <w:rsid w:val="00663A5A"/>
    <w:rsid w:val="0066439F"/>
    <w:rsid w:val="0066687D"/>
    <w:rsid w:val="00672EB2"/>
    <w:rsid w:val="00674576"/>
    <w:rsid w:val="006754E1"/>
    <w:rsid w:val="0067603F"/>
    <w:rsid w:val="006803E5"/>
    <w:rsid w:val="00682EF7"/>
    <w:rsid w:val="0068414B"/>
    <w:rsid w:val="00693E00"/>
    <w:rsid w:val="00695EA5"/>
    <w:rsid w:val="006A68AA"/>
    <w:rsid w:val="006B1107"/>
    <w:rsid w:val="006B4FA8"/>
    <w:rsid w:val="006C17B4"/>
    <w:rsid w:val="006C360E"/>
    <w:rsid w:val="006C3D34"/>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28C"/>
    <w:rsid w:val="007806A5"/>
    <w:rsid w:val="0078412C"/>
    <w:rsid w:val="00785F84"/>
    <w:rsid w:val="007951B5"/>
    <w:rsid w:val="0079533E"/>
    <w:rsid w:val="007A1CD6"/>
    <w:rsid w:val="007B07F7"/>
    <w:rsid w:val="007C0E03"/>
    <w:rsid w:val="007C365F"/>
    <w:rsid w:val="007C386D"/>
    <w:rsid w:val="007D049E"/>
    <w:rsid w:val="007D56D3"/>
    <w:rsid w:val="007D6B60"/>
    <w:rsid w:val="007E1533"/>
    <w:rsid w:val="007E251D"/>
    <w:rsid w:val="007E58FB"/>
    <w:rsid w:val="007F242A"/>
    <w:rsid w:val="007F4BC6"/>
    <w:rsid w:val="0080115B"/>
    <w:rsid w:val="008015BC"/>
    <w:rsid w:val="008049AC"/>
    <w:rsid w:val="00807E1A"/>
    <w:rsid w:val="0081161B"/>
    <w:rsid w:val="008150E8"/>
    <w:rsid w:val="008203EF"/>
    <w:rsid w:val="00820617"/>
    <w:rsid w:val="00821091"/>
    <w:rsid w:val="00821382"/>
    <w:rsid w:val="00823F8C"/>
    <w:rsid w:val="00825232"/>
    <w:rsid w:val="00827670"/>
    <w:rsid w:val="008358C9"/>
    <w:rsid w:val="008425B1"/>
    <w:rsid w:val="00845074"/>
    <w:rsid w:val="00845620"/>
    <w:rsid w:val="008468B0"/>
    <w:rsid w:val="00857159"/>
    <w:rsid w:val="0086256F"/>
    <w:rsid w:val="008638F2"/>
    <w:rsid w:val="0086399C"/>
    <w:rsid w:val="00865120"/>
    <w:rsid w:val="0086581C"/>
    <w:rsid w:val="00866DF6"/>
    <w:rsid w:val="008672CF"/>
    <w:rsid w:val="00874B49"/>
    <w:rsid w:val="00875A2B"/>
    <w:rsid w:val="00883532"/>
    <w:rsid w:val="008902BA"/>
    <w:rsid w:val="008934B8"/>
    <w:rsid w:val="00897CE0"/>
    <w:rsid w:val="008A0C65"/>
    <w:rsid w:val="008A4C0F"/>
    <w:rsid w:val="008A71EF"/>
    <w:rsid w:val="008A760D"/>
    <w:rsid w:val="008C42FB"/>
    <w:rsid w:val="008C790A"/>
    <w:rsid w:val="008C7C3B"/>
    <w:rsid w:val="008D1054"/>
    <w:rsid w:val="008D16B2"/>
    <w:rsid w:val="008D17E9"/>
    <w:rsid w:val="008D42BB"/>
    <w:rsid w:val="008E16E8"/>
    <w:rsid w:val="008E49FB"/>
    <w:rsid w:val="008E543E"/>
    <w:rsid w:val="008E5D2E"/>
    <w:rsid w:val="008F1627"/>
    <w:rsid w:val="008F6383"/>
    <w:rsid w:val="009009C3"/>
    <w:rsid w:val="009009E0"/>
    <w:rsid w:val="0090320B"/>
    <w:rsid w:val="0090501B"/>
    <w:rsid w:val="009050E7"/>
    <w:rsid w:val="009057DC"/>
    <w:rsid w:val="009077EA"/>
    <w:rsid w:val="009100EC"/>
    <w:rsid w:val="009114E1"/>
    <w:rsid w:val="00916DB7"/>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028"/>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B577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07655"/>
    <w:rsid w:val="00B11918"/>
    <w:rsid w:val="00B16261"/>
    <w:rsid w:val="00B21189"/>
    <w:rsid w:val="00B21E52"/>
    <w:rsid w:val="00B3072C"/>
    <w:rsid w:val="00B370D6"/>
    <w:rsid w:val="00B40752"/>
    <w:rsid w:val="00B43C63"/>
    <w:rsid w:val="00B4421A"/>
    <w:rsid w:val="00B46D86"/>
    <w:rsid w:val="00B4779B"/>
    <w:rsid w:val="00B536E0"/>
    <w:rsid w:val="00B65279"/>
    <w:rsid w:val="00B65CD1"/>
    <w:rsid w:val="00B7186F"/>
    <w:rsid w:val="00B72B46"/>
    <w:rsid w:val="00B75720"/>
    <w:rsid w:val="00B76E7A"/>
    <w:rsid w:val="00B76F1D"/>
    <w:rsid w:val="00B775DC"/>
    <w:rsid w:val="00B77966"/>
    <w:rsid w:val="00B802A8"/>
    <w:rsid w:val="00B85BE6"/>
    <w:rsid w:val="00B916BA"/>
    <w:rsid w:val="00B92865"/>
    <w:rsid w:val="00B944B0"/>
    <w:rsid w:val="00B9480D"/>
    <w:rsid w:val="00BA3A96"/>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1562"/>
    <w:rsid w:val="00C12DF6"/>
    <w:rsid w:val="00C140B6"/>
    <w:rsid w:val="00C15F0B"/>
    <w:rsid w:val="00C21E09"/>
    <w:rsid w:val="00C23E82"/>
    <w:rsid w:val="00C24C69"/>
    <w:rsid w:val="00C267FA"/>
    <w:rsid w:val="00C31E16"/>
    <w:rsid w:val="00C334DE"/>
    <w:rsid w:val="00C338CE"/>
    <w:rsid w:val="00C50F97"/>
    <w:rsid w:val="00C511D6"/>
    <w:rsid w:val="00C51C7C"/>
    <w:rsid w:val="00C51DAD"/>
    <w:rsid w:val="00C55A40"/>
    <w:rsid w:val="00C5612C"/>
    <w:rsid w:val="00C61968"/>
    <w:rsid w:val="00C6239C"/>
    <w:rsid w:val="00C7662F"/>
    <w:rsid w:val="00C85532"/>
    <w:rsid w:val="00C85848"/>
    <w:rsid w:val="00C97861"/>
    <w:rsid w:val="00CA1A73"/>
    <w:rsid w:val="00CA3299"/>
    <w:rsid w:val="00CA5AAE"/>
    <w:rsid w:val="00CA6C27"/>
    <w:rsid w:val="00CA7CC0"/>
    <w:rsid w:val="00CB2CF1"/>
    <w:rsid w:val="00CC3866"/>
    <w:rsid w:val="00CC5E18"/>
    <w:rsid w:val="00CD0C91"/>
    <w:rsid w:val="00CD6024"/>
    <w:rsid w:val="00CD6694"/>
    <w:rsid w:val="00CE14F9"/>
    <w:rsid w:val="00CE1EEB"/>
    <w:rsid w:val="00CE27C5"/>
    <w:rsid w:val="00CE28ED"/>
    <w:rsid w:val="00CE35B8"/>
    <w:rsid w:val="00CE3E75"/>
    <w:rsid w:val="00D127A0"/>
    <w:rsid w:val="00D2334C"/>
    <w:rsid w:val="00D300DD"/>
    <w:rsid w:val="00D30712"/>
    <w:rsid w:val="00D3159E"/>
    <w:rsid w:val="00D53C59"/>
    <w:rsid w:val="00D56860"/>
    <w:rsid w:val="00D617FB"/>
    <w:rsid w:val="00D63D98"/>
    <w:rsid w:val="00D63FDF"/>
    <w:rsid w:val="00D67233"/>
    <w:rsid w:val="00D704FF"/>
    <w:rsid w:val="00D7092A"/>
    <w:rsid w:val="00D71B10"/>
    <w:rsid w:val="00D845C1"/>
    <w:rsid w:val="00D84D2E"/>
    <w:rsid w:val="00D93CB0"/>
    <w:rsid w:val="00DA4851"/>
    <w:rsid w:val="00DA7275"/>
    <w:rsid w:val="00DB2AA5"/>
    <w:rsid w:val="00DB372C"/>
    <w:rsid w:val="00DB4BA6"/>
    <w:rsid w:val="00DC2CE5"/>
    <w:rsid w:val="00DC4487"/>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976DE"/>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D7CDD"/>
    <w:rsid w:val="00EE1FDB"/>
    <w:rsid w:val="00EE36BA"/>
    <w:rsid w:val="00EE3DC9"/>
    <w:rsid w:val="00EE626A"/>
    <w:rsid w:val="00EE706C"/>
    <w:rsid w:val="00EF5F39"/>
    <w:rsid w:val="00EF616B"/>
    <w:rsid w:val="00F0126C"/>
    <w:rsid w:val="00F02BB6"/>
    <w:rsid w:val="00F0643E"/>
    <w:rsid w:val="00F12BB7"/>
    <w:rsid w:val="00F12F3A"/>
    <w:rsid w:val="00F13C11"/>
    <w:rsid w:val="00F14056"/>
    <w:rsid w:val="00F2150F"/>
    <w:rsid w:val="00F21893"/>
    <w:rsid w:val="00F255DE"/>
    <w:rsid w:val="00F33993"/>
    <w:rsid w:val="00F33F7C"/>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B126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character" w:styleId="Rimandocommento">
    <w:name w:val="annotation reference"/>
    <w:basedOn w:val="Carpredefinitoparagrafo"/>
    <w:uiPriority w:val="99"/>
    <w:semiHidden/>
    <w:unhideWhenUsed/>
    <w:rsid w:val="002673AA"/>
    <w:rPr>
      <w:sz w:val="16"/>
      <w:szCs w:val="16"/>
    </w:rPr>
  </w:style>
  <w:style w:type="paragraph" w:styleId="Testocommento">
    <w:name w:val="annotation text"/>
    <w:basedOn w:val="Normale"/>
    <w:link w:val="TestocommentoCarattere"/>
    <w:uiPriority w:val="99"/>
    <w:semiHidden/>
    <w:unhideWhenUsed/>
    <w:rsid w:val="002673AA"/>
    <w:rPr>
      <w:sz w:val="20"/>
      <w:szCs w:val="20"/>
    </w:rPr>
  </w:style>
  <w:style w:type="character" w:customStyle="1" w:styleId="TestocommentoCarattere">
    <w:name w:val="Testo commento Carattere"/>
    <w:basedOn w:val="Carpredefinitoparagrafo"/>
    <w:link w:val="Testocommento"/>
    <w:uiPriority w:val="99"/>
    <w:semiHidden/>
    <w:rsid w:val="002673AA"/>
    <w:rPr>
      <w:sz w:val="20"/>
      <w:szCs w:val="20"/>
    </w:rPr>
  </w:style>
  <w:style w:type="paragraph" w:styleId="Soggettocommento">
    <w:name w:val="annotation subject"/>
    <w:basedOn w:val="Testocommento"/>
    <w:next w:val="Testocommento"/>
    <w:link w:val="SoggettocommentoCarattere"/>
    <w:uiPriority w:val="99"/>
    <w:semiHidden/>
    <w:unhideWhenUsed/>
    <w:rsid w:val="002673AA"/>
    <w:rPr>
      <w:b/>
      <w:bCs/>
    </w:rPr>
  </w:style>
  <w:style w:type="character" w:customStyle="1" w:styleId="SoggettocommentoCarattere">
    <w:name w:val="Soggetto commento Carattere"/>
    <w:basedOn w:val="TestocommentoCarattere"/>
    <w:link w:val="Soggettocommento"/>
    <w:uiPriority w:val="99"/>
    <w:semiHidden/>
    <w:rsid w:val="00267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8934">
      <w:bodyDiv w:val="1"/>
      <w:marLeft w:val="0"/>
      <w:marRight w:val="0"/>
      <w:marTop w:val="0"/>
      <w:marBottom w:val="0"/>
      <w:divBdr>
        <w:top w:val="none" w:sz="0" w:space="0" w:color="auto"/>
        <w:left w:val="none" w:sz="0" w:space="0" w:color="auto"/>
        <w:bottom w:val="none" w:sz="0" w:space="0" w:color="auto"/>
        <w:right w:val="none" w:sz="0" w:space="0" w:color="auto"/>
      </w:divBdr>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1FF7-30F1-476C-AE97-D151125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77</cp:revision>
  <cp:lastPrinted>2019-05-09T09:36:00Z</cp:lastPrinted>
  <dcterms:created xsi:type="dcterms:W3CDTF">2019-10-11T18:49:00Z</dcterms:created>
  <dcterms:modified xsi:type="dcterms:W3CDTF">2020-09-24T07:35:00Z</dcterms:modified>
</cp:coreProperties>
</file>